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2CA" w:rsidRDefault="00FD32CA" w:rsidP="00FD32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Fizyka kl.7- wymagania edukacyjne. </w:t>
      </w:r>
    </w:p>
    <w:p w:rsidR="005A4871" w:rsidRPr="00220405" w:rsidRDefault="00093F80" w:rsidP="00FD32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Wydawnictwo </w:t>
      </w:r>
      <w:r w:rsidR="00FD32CA">
        <w:rPr>
          <w:b/>
          <w:sz w:val="28"/>
          <w:szCs w:val="28"/>
        </w:rPr>
        <w:t>WSiP. Świat fizyki. Klasa 7</w:t>
      </w:r>
    </w:p>
    <w:p w:rsidR="0016014D" w:rsidRDefault="0016014D" w:rsidP="00FD32CA">
      <w:pPr>
        <w:rPr>
          <w:b/>
        </w:rPr>
      </w:pPr>
    </w:p>
    <w:p w:rsidR="00220405" w:rsidRPr="000C71D1" w:rsidRDefault="00220405" w:rsidP="00FD32CA">
      <w:pPr>
        <w:rPr>
          <w:b/>
        </w:rPr>
      </w:pPr>
    </w:p>
    <w:p w:rsidR="00FD32CA" w:rsidRPr="00FD32CA" w:rsidRDefault="00FD32CA" w:rsidP="00FD32CA">
      <w:pPr>
        <w:rPr>
          <w:b/>
        </w:rPr>
      </w:pPr>
      <w:r w:rsidRPr="00FD32CA">
        <w:rPr>
          <w:b/>
        </w:rPr>
        <w:t>1. Wykonujemy pomiary</w:t>
      </w:r>
    </w:p>
    <w:p w:rsidR="00496B08" w:rsidRDefault="00FD32CA" w:rsidP="00FD32CA">
      <w:pPr>
        <w:pStyle w:val="Akapitzlist"/>
        <w:numPr>
          <w:ilvl w:val="1"/>
          <w:numId w:val="1"/>
        </w:numPr>
      </w:pPr>
      <w:r w:rsidRPr="00FD32CA">
        <w:t>Wielkości fizyczne, które mierzysz na co dzień</w:t>
      </w:r>
    </w:p>
    <w:p w:rsidR="00FD32CA" w:rsidRDefault="00FD32CA" w:rsidP="00FD32CA">
      <w:pPr>
        <w:pStyle w:val="Akapitzlist"/>
        <w:ind w:left="384"/>
        <w:rPr>
          <w:b/>
        </w:rPr>
      </w:pPr>
      <w:r w:rsidRPr="00FD32CA">
        <w:rPr>
          <w:b/>
        </w:rPr>
        <w:t>Dopuszczająca</w:t>
      </w:r>
    </w:p>
    <w:p w:rsidR="00FD32CA" w:rsidRDefault="00FD32CA" w:rsidP="00FD32CA">
      <w:pPr>
        <w:pStyle w:val="Akapitzlist"/>
        <w:ind w:left="384"/>
      </w:pPr>
      <w:r>
        <w:t>•</w:t>
      </w:r>
      <w:r>
        <w:tab/>
        <w:t>wymienia przyrządy, za pomocą których mierzymy długość, temperaturę, czas, szybkość i masę</w:t>
      </w:r>
    </w:p>
    <w:p w:rsidR="00FD32CA" w:rsidRDefault="00FD32CA" w:rsidP="00FD32CA">
      <w:pPr>
        <w:pStyle w:val="Akapitzlist"/>
        <w:ind w:left="384"/>
      </w:pPr>
      <w:r>
        <w:t>•</w:t>
      </w:r>
      <w:r>
        <w:tab/>
        <w:t>mierzy długość, temperaturę, czas, szybkość i masę</w:t>
      </w:r>
    </w:p>
    <w:p w:rsidR="00FD32CA" w:rsidRDefault="00FD32CA" w:rsidP="00FD32CA">
      <w:pPr>
        <w:pStyle w:val="Akapitzlist"/>
        <w:ind w:left="384"/>
      </w:pPr>
      <w:r>
        <w:t>•</w:t>
      </w:r>
      <w:r>
        <w:tab/>
        <w:t>wymienia jednostki mierzonych wielkości</w:t>
      </w:r>
    </w:p>
    <w:p w:rsidR="00FD32CA" w:rsidRDefault="00FD32CA" w:rsidP="00FD32CA">
      <w:pPr>
        <w:pStyle w:val="Akapitzlist"/>
        <w:ind w:left="384"/>
      </w:pPr>
      <w:r>
        <w:t>•</w:t>
      </w:r>
      <w:r>
        <w:tab/>
        <w:t>podaje zakres pomiarowy przyrządu</w:t>
      </w:r>
    </w:p>
    <w:p w:rsidR="00FD32CA" w:rsidRDefault="00FD32CA" w:rsidP="00FD32CA">
      <w:pPr>
        <w:pStyle w:val="Akapitzlist"/>
        <w:ind w:left="384"/>
        <w:rPr>
          <w:b/>
        </w:rPr>
      </w:pPr>
      <w:r w:rsidRPr="00FD32CA">
        <w:rPr>
          <w:b/>
        </w:rPr>
        <w:t>Dostateczna</w:t>
      </w:r>
    </w:p>
    <w:p w:rsidR="00FD32CA" w:rsidRDefault="00FD32CA" w:rsidP="00FD32CA">
      <w:pPr>
        <w:pStyle w:val="Akapitzlist"/>
        <w:ind w:left="384"/>
      </w:pPr>
      <w:r>
        <w:t>•</w:t>
      </w:r>
      <w:r>
        <w:tab/>
        <w:t xml:space="preserve">odczytuje najmniejszą działkę przyrządu i podaje dokładność przyrządu </w:t>
      </w:r>
    </w:p>
    <w:p w:rsidR="00FD32CA" w:rsidRDefault="00FD32CA" w:rsidP="00FD32CA">
      <w:pPr>
        <w:pStyle w:val="Akapitzlist"/>
        <w:ind w:left="384"/>
      </w:pPr>
      <w:r>
        <w:t>•</w:t>
      </w:r>
      <w:r>
        <w:tab/>
        <w:t>dobiera do danego pomiaru przyrząd o odpowiednim zakresie i dokładności</w:t>
      </w:r>
    </w:p>
    <w:p w:rsidR="00FD32CA" w:rsidRDefault="00FD32CA" w:rsidP="00FD32CA">
      <w:pPr>
        <w:pStyle w:val="Akapitzlist"/>
        <w:ind w:left="384"/>
      </w:pPr>
      <w:r>
        <w:t>•</w:t>
      </w:r>
      <w:r>
        <w:tab/>
        <w:t>oblicza wartość najbardziej zbliżoną do rzeczywistej wartości mierzonej wielkości jako średnią arytmetyczną wyników</w:t>
      </w:r>
    </w:p>
    <w:p w:rsidR="00FD32CA" w:rsidRDefault="00FD32CA" w:rsidP="00FD32CA">
      <w:pPr>
        <w:pStyle w:val="Akapitzlist"/>
        <w:ind w:left="384"/>
      </w:pPr>
      <w:r>
        <w:t>•</w:t>
      </w:r>
      <w:r>
        <w:tab/>
        <w:t>przelicza jednostki długości, czasu i masy</w:t>
      </w:r>
    </w:p>
    <w:p w:rsidR="00FD32CA" w:rsidRDefault="00FD32CA" w:rsidP="00FD32CA">
      <w:pPr>
        <w:pStyle w:val="Akapitzlist"/>
        <w:ind w:left="384"/>
        <w:rPr>
          <w:b/>
        </w:rPr>
      </w:pPr>
      <w:r>
        <w:rPr>
          <w:b/>
        </w:rPr>
        <w:t>Dobra</w:t>
      </w:r>
    </w:p>
    <w:p w:rsidR="00FD32CA" w:rsidRDefault="00FD32CA" w:rsidP="00FD32CA">
      <w:pPr>
        <w:pStyle w:val="Akapitzlist"/>
        <w:ind w:left="384"/>
      </w:pPr>
      <w:r>
        <w:t>•</w:t>
      </w:r>
      <w:r>
        <w:tab/>
        <w:t xml:space="preserve">zapisuje różnice między wartością końcową i początkowa wielkości fizycznej (np. </w:t>
      </w:r>
      <w:r>
        <w:t>t)</w:t>
      </w:r>
    </w:p>
    <w:p w:rsidR="00FD32CA" w:rsidRDefault="00FD32CA" w:rsidP="00FD32CA">
      <w:pPr>
        <w:pStyle w:val="Akapitzlist"/>
        <w:ind w:left="384"/>
      </w:pPr>
      <w:r>
        <w:t>•</w:t>
      </w:r>
      <w:r>
        <w:tab/>
        <w:t>wyjaśnia, co to znaczy wyzerować przyrząd pomiarowy</w:t>
      </w:r>
    </w:p>
    <w:p w:rsidR="00FD32CA" w:rsidRDefault="00FD32CA" w:rsidP="00FD32CA">
      <w:pPr>
        <w:pStyle w:val="Akapitzlist"/>
        <w:ind w:left="384"/>
      </w:pPr>
      <w:r>
        <w:t>•</w:t>
      </w:r>
      <w:r>
        <w:tab/>
        <w:t>opisuje doświadczenie Celsjusza i objaśnia utworzoną przez niego skalę temperatur</w:t>
      </w:r>
    </w:p>
    <w:p w:rsidR="00FD32CA" w:rsidRDefault="00FD32CA" w:rsidP="00FD32CA">
      <w:pPr>
        <w:pStyle w:val="Akapitzlist"/>
        <w:ind w:left="384"/>
        <w:rPr>
          <w:b/>
        </w:rPr>
      </w:pPr>
      <w:r>
        <w:rPr>
          <w:b/>
        </w:rPr>
        <w:t>Bardzo dobra i celująca</w:t>
      </w:r>
    </w:p>
    <w:p w:rsidR="00FD32CA" w:rsidRDefault="00FD32CA" w:rsidP="00FD32CA">
      <w:pPr>
        <w:pStyle w:val="Akapitzlist"/>
        <w:ind w:left="384"/>
      </w:pPr>
      <w:r>
        <w:t>•</w:t>
      </w:r>
      <w:r>
        <w:tab/>
        <w:t>wyjaśnia na przykładach przyczyny występowania niepewności pomiarowych</w:t>
      </w:r>
    </w:p>
    <w:p w:rsidR="00FD32CA" w:rsidRDefault="00FD32CA" w:rsidP="00FD32CA">
      <w:pPr>
        <w:pStyle w:val="Akapitzlist"/>
        <w:ind w:left="384"/>
      </w:pPr>
      <w:r>
        <w:t>•</w:t>
      </w:r>
      <w:r>
        <w:tab/>
        <w:t>posługuje się wagą laboratoryjną lub kuchenną</w:t>
      </w:r>
    </w:p>
    <w:p w:rsidR="00FD32CA" w:rsidRDefault="00FD32CA" w:rsidP="00FD32CA">
      <w:pPr>
        <w:pStyle w:val="Akapitzlist"/>
        <w:ind w:left="384"/>
      </w:pPr>
      <w:r>
        <w:t>•</w:t>
      </w:r>
      <w:r>
        <w:tab/>
        <w:t>wyjaśnia na przykładzie znaczenie pojęcia względności</w:t>
      </w:r>
    </w:p>
    <w:p w:rsidR="00FD32CA" w:rsidRDefault="00FD32CA" w:rsidP="00FD32CA">
      <w:pPr>
        <w:pStyle w:val="Akapitzlist"/>
        <w:ind w:left="384"/>
      </w:pPr>
      <w:r>
        <w:t>•</w:t>
      </w:r>
      <w:r>
        <w:tab/>
        <w:t>oblicza niepewność pomiarową i zapisuje wynik wraz z niepewnością</w:t>
      </w:r>
    </w:p>
    <w:p w:rsidR="00FD32CA" w:rsidRDefault="00FD32CA" w:rsidP="00FD32CA">
      <w:pPr>
        <w:pStyle w:val="Akapitzlist"/>
        <w:ind w:left="384"/>
      </w:pPr>
    </w:p>
    <w:p w:rsidR="00FD32CA" w:rsidRDefault="00FD32CA" w:rsidP="00FD32CA">
      <w:pPr>
        <w:pStyle w:val="Akapitzlist"/>
        <w:numPr>
          <w:ilvl w:val="1"/>
          <w:numId w:val="1"/>
        </w:numPr>
      </w:pPr>
      <w:r w:rsidRPr="00FD32CA">
        <w:t>Pomiar wartości siły ciężkości</w:t>
      </w:r>
    </w:p>
    <w:p w:rsidR="00FD32CA" w:rsidRDefault="000C7164" w:rsidP="000C7164">
      <w:pPr>
        <w:pStyle w:val="Akapitzlist"/>
        <w:spacing w:after="0"/>
        <w:ind w:left="384"/>
        <w:rPr>
          <w:b/>
        </w:rPr>
      </w:pPr>
      <w:r w:rsidRPr="00FD32CA">
        <w:rPr>
          <w:b/>
        </w:rPr>
        <w:t>Dopuszczająca</w:t>
      </w:r>
    </w:p>
    <w:p w:rsidR="000C7164" w:rsidRPr="000C7164" w:rsidRDefault="000C7164" w:rsidP="00093F80">
      <w:pPr>
        <w:pStyle w:val="tabelakropka"/>
        <w:numPr>
          <w:ilvl w:val="0"/>
          <w:numId w:val="3"/>
        </w:numPr>
        <w:spacing w:before="20" w:after="20"/>
        <w:rPr>
          <w:rFonts w:asciiTheme="minorHAnsi" w:hAnsiTheme="minorHAnsi"/>
          <w:spacing w:val="-4"/>
          <w:sz w:val="22"/>
          <w:szCs w:val="22"/>
        </w:rPr>
      </w:pPr>
      <w:r w:rsidRPr="000C7164">
        <w:rPr>
          <w:rFonts w:asciiTheme="minorHAnsi" w:hAnsiTheme="minorHAnsi"/>
          <w:spacing w:val="-4"/>
          <w:sz w:val="22"/>
          <w:szCs w:val="22"/>
        </w:rPr>
        <w:t>mierzy wartość siły w niutonach za pomocą siłomierza</w:t>
      </w:r>
    </w:p>
    <w:p w:rsidR="000C7164" w:rsidRPr="000C7164" w:rsidRDefault="000C7164" w:rsidP="00093F80">
      <w:pPr>
        <w:pStyle w:val="tabelakropka"/>
        <w:numPr>
          <w:ilvl w:val="0"/>
          <w:numId w:val="3"/>
        </w:numPr>
        <w:spacing w:before="20" w:after="20"/>
        <w:rPr>
          <w:rFonts w:asciiTheme="minorHAnsi" w:hAnsiTheme="minorHAnsi"/>
          <w:spacing w:val="-4"/>
          <w:sz w:val="22"/>
          <w:szCs w:val="22"/>
        </w:rPr>
      </w:pPr>
      <w:r w:rsidRPr="000C7164">
        <w:rPr>
          <w:rFonts w:asciiTheme="minorHAnsi" w:hAnsiTheme="minorHAnsi"/>
          <w:spacing w:val="-4"/>
          <w:sz w:val="22"/>
          <w:szCs w:val="22"/>
        </w:rPr>
        <w:t>oblicza wartość ciężaru ze wzoru</w:t>
      </w:r>
    </w:p>
    <w:p w:rsidR="000C7164" w:rsidRPr="000C7164" w:rsidRDefault="00220405" w:rsidP="000C7164">
      <w:pPr>
        <w:pStyle w:val="tabelakropka"/>
        <w:numPr>
          <w:ilvl w:val="0"/>
          <w:numId w:val="0"/>
        </w:numPr>
        <w:tabs>
          <w:tab w:val="clear" w:pos="311"/>
        </w:tabs>
        <w:spacing w:before="20" w:after="20"/>
        <w:ind w:left="720"/>
        <w:rPr>
          <w:rFonts w:asciiTheme="minorHAnsi" w:hAnsiTheme="minorHAnsi"/>
          <w:spacing w:val="-4"/>
          <w:sz w:val="22"/>
          <w:szCs w:val="22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>F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2"/>
                  <w:szCs w:val="22"/>
                </w:rPr>
                <m:t>c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=mg</m:t>
          </m:r>
        </m:oMath>
      </m:oMathPara>
    </w:p>
    <w:p w:rsidR="000C7164" w:rsidRPr="0016671A" w:rsidRDefault="000C7164" w:rsidP="00093F80">
      <w:pPr>
        <w:pStyle w:val="Akapitzlist"/>
        <w:numPr>
          <w:ilvl w:val="0"/>
          <w:numId w:val="3"/>
        </w:numPr>
        <w:spacing w:after="0"/>
        <w:rPr>
          <w:b/>
        </w:rPr>
      </w:pPr>
      <w:r w:rsidRPr="000C7164">
        <w:t>podaje źródło siły ciężkości i poprawnie zaczepia wektor do ciała, na które działa siła ciężkości</w:t>
      </w:r>
    </w:p>
    <w:p w:rsidR="0016671A" w:rsidRDefault="0016671A" w:rsidP="0016671A">
      <w:pPr>
        <w:spacing w:after="0"/>
        <w:ind w:left="360"/>
        <w:rPr>
          <w:b/>
        </w:rPr>
      </w:pPr>
      <w:r>
        <w:rPr>
          <w:b/>
        </w:rPr>
        <w:t>Dostateczna</w:t>
      </w:r>
    </w:p>
    <w:p w:rsidR="0016671A" w:rsidRDefault="0016671A" w:rsidP="0016671A">
      <w:pPr>
        <w:spacing w:after="0"/>
        <w:ind w:left="360"/>
      </w:pPr>
      <w:r>
        <w:t>•</w:t>
      </w:r>
      <w:r>
        <w:tab/>
        <w:t>wykazuje doświadczalnie, że wartość siły ciężkości jest wprost proporcjonalna do masy ciała</w:t>
      </w:r>
    </w:p>
    <w:p w:rsidR="0016671A" w:rsidRDefault="0016671A" w:rsidP="0016671A">
      <w:pPr>
        <w:spacing w:after="0"/>
        <w:ind w:left="360"/>
      </w:pPr>
      <w:r>
        <w:t>•</w:t>
      </w:r>
      <w:r>
        <w:tab/>
        <w:t>uzasadnia potrzebę wprowadzenia siły jako wielkości wektorowej</w:t>
      </w:r>
    </w:p>
    <w:p w:rsidR="0016671A" w:rsidRDefault="0016671A" w:rsidP="0016671A">
      <w:pPr>
        <w:spacing w:after="0"/>
        <w:ind w:left="360"/>
      </w:pPr>
      <w:r>
        <w:rPr>
          <w:b/>
        </w:rPr>
        <w:t>Dobra</w:t>
      </w:r>
    </w:p>
    <w:p w:rsidR="0051529E" w:rsidRPr="0051529E" w:rsidRDefault="0051529E" w:rsidP="00093F80">
      <w:pPr>
        <w:pStyle w:val="tabelakropka"/>
        <w:numPr>
          <w:ilvl w:val="0"/>
          <w:numId w:val="3"/>
        </w:numPr>
        <w:spacing w:before="20" w:after="20"/>
        <w:rPr>
          <w:rFonts w:asciiTheme="minorHAnsi" w:hAnsiTheme="minorHAnsi"/>
          <w:spacing w:val="-4"/>
          <w:sz w:val="22"/>
          <w:szCs w:val="22"/>
        </w:rPr>
      </w:pPr>
      <w:r w:rsidRPr="0051529E">
        <w:rPr>
          <w:rFonts w:asciiTheme="minorHAnsi" w:hAnsiTheme="minorHAnsi"/>
          <w:spacing w:val="-4"/>
          <w:sz w:val="22"/>
          <w:szCs w:val="22"/>
        </w:rPr>
        <w:t>podaje cechy wielkości wektorowej</w:t>
      </w:r>
    </w:p>
    <w:p w:rsidR="0051529E" w:rsidRPr="0051529E" w:rsidRDefault="0051529E" w:rsidP="00093F80">
      <w:pPr>
        <w:pStyle w:val="tabelakropka"/>
        <w:numPr>
          <w:ilvl w:val="0"/>
          <w:numId w:val="3"/>
        </w:numPr>
        <w:spacing w:before="20" w:after="20"/>
        <w:rPr>
          <w:rFonts w:asciiTheme="minorHAnsi" w:hAnsiTheme="minorHAnsi"/>
          <w:spacing w:val="-4"/>
          <w:sz w:val="22"/>
          <w:szCs w:val="22"/>
        </w:rPr>
      </w:pPr>
      <w:r w:rsidRPr="0051529E">
        <w:rPr>
          <w:rFonts w:asciiTheme="minorHAnsi" w:hAnsiTheme="minorHAnsi"/>
          <w:spacing w:val="-4"/>
          <w:sz w:val="22"/>
          <w:szCs w:val="22"/>
        </w:rPr>
        <w:t xml:space="preserve">przekształca wzór </w:t>
      </w: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2"/>
                <w:szCs w:val="22"/>
              </w:rPr>
              <m:t>c</m:t>
            </m:r>
          </m:sub>
        </m:sSub>
        <m:r>
          <w:rPr>
            <w:rFonts w:ascii="Cambria Math" w:hAnsi="Cambria Math"/>
            <w:sz w:val="22"/>
            <w:szCs w:val="22"/>
          </w:rPr>
          <m:t>=mg</m:t>
        </m:r>
      </m:oMath>
      <w:r w:rsidRPr="0051529E">
        <w:rPr>
          <w:rFonts w:asciiTheme="minorHAnsi" w:hAnsiTheme="minorHAnsi"/>
          <w:spacing w:val="-4"/>
          <w:sz w:val="22"/>
          <w:szCs w:val="22"/>
        </w:rPr>
        <w:t xml:space="preserve"> i oblicza masę ciała, jeśli zna wartość jego ciężaru</w:t>
      </w:r>
    </w:p>
    <w:p w:rsidR="0051529E" w:rsidRDefault="0051529E" w:rsidP="00093F80">
      <w:pPr>
        <w:pStyle w:val="Akapitzlist"/>
        <w:numPr>
          <w:ilvl w:val="0"/>
          <w:numId w:val="3"/>
        </w:numPr>
        <w:spacing w:after="0"/>
      </w:pPr>
      <w:r w:rsidRPr="0051529E">
        <w:t>podaje przykłady skutków działania siły ciężkości</w:t>
      </w:r>
    </w:p>
    <w:p w:rsidR="005A4871" w:rsidRDefault="005A4871" w:rsidP="005A4871">
      <w:pPr>
        <w:spacing w:after="0"/>
        <w:ind w:left="360"/>
      </w:pPr>
      <w:r>
        <w:rPr>
          <w:b/>
        </w:rPr>
        <w:t>Bardzo dobra i celująca</w:t>
      </w:r>
    </w:p>
    <w:p w:rsidR="005A4871" w:rsidRDefault="005A4871" w:rsidP="005A4871">
      <w:pPr>
        <w:spacing w:after="0"/>
        <w:ind w:left="360"/>
      </w:pPr>
      <w:r w:rsidRPr="005A4871">
        <w:t>•</w:t>
      </w:r>
      <w:r w:rsidRPr="005A4871">
        <w:tab/>
        <w:t>rysuje wektor obrazujący siłę o zadanej wartości (p</w:t>
      </w:r>
      <w:r>
        <w:t>rzyjmując odpowiednią jednostkę</w:t>
      </w:r>
    </w:p>
    <w:p w:rsidR="007619DF" w:rsidRDefault="007619DF" w:rsidP="005A4871">
      <w:pPr>
        <w:spacing w:after="0"/>
        <w:ind w:left="360"/>
      </w:pPr>
    </w:p>
    <w:p w:rsidR="005A4871" w:rsidRDefault="005A4871" w:rsidP="005A4871">
      <w:pPr>
        <w:pStyle w:val="Akapitzlist"/>
        <w:numPr>
          <w:ilvl w:val="1"/>
          <w:numId w:val="1"/>
        </w:numPr>
        <w:spacing w:after="0"/>
      </w:pPr>
      <w:r w:rsidRPr="005A4871">
        <w:t>Wyznaczanie gęstości substancji</w:t>
      </w:r>
    </w:p>
    <w:p w:rsidR="005A4871" w:rsidRDefault="005A4871" w:rsidP="005A4871">
      <w:pPr>
        <w:pStyle w:val="Akapitzlist"/>
        <w:spacing w:after="0"/>
        <w:ind w:left="384"/>
      </w:pPr>
      <w:r>
        <w:rPr>
          <w:b/>
        </w:rPr>
        <w:t>Dopuszczająca</w:t>
      </w:r>
    </w:p>
    <w:p w:rsidR="005A4871" w:rsidRDefault="005A4871" w:rsidP="005A4871">
      <w:pPr>
        <w:pStyle w:val="Akapitzlist"/>
        <w:spacing w:after="0"/>
        <w:ind w:left="384"/>
      </w:pPr>
      <w:r>
        <w:t>•</w:t>
      </w:r>
      <w:r>
        <w:tab/>
        <w:t>odczytuje gęstość substancji z tabeli</w:t>
      </w:r>
    </w:p>
    <w:p w:rsidR="005A4871" w:rsidRDefault="005A4871" w:rsidP="005A4871">
      <w:pPr>
        <w:pStyle w:val="Akapitzlist"/>
        <w:spacing w:after="0"/>
        <w:ind w:left="384"/>
      </w:pPr>
      <w:r>
        <w:t>•</w:t>
      </w:r>
      <w:r>
        <w:tab/>
        <w:t>mierzy objętość ciał o nieregularnych kształtach za pomocą menzurki</w:t>
      </w:r>
    </w:p>
    <w:p w:rsidR="005A4871" w:rsidRDefault="005A4871" w:rsidP="005A4871">
      <w:pPr>
        <w:pStyle w:val="Akapitzlist"/>
        <w:spacing w:after="0"/>
        <w:ind w:left="384"/>
      </w:pPr>
      <w:r>
        <w:rPr>
          <w:b/>
        </w:rPr>
        <w:t>Dostateczna</w:t>
      </w:r>
    </w:p>
    <w:p w:rsidR="00964176" w:rsidRPr="00964176" w:rsidRDefault="00964176" w:rsidP="00093F80">
      <w:pPr>
        <w:pStyle w:val="Akapitzlist"/>
        <w:numPr>
          <w:ilvl w:val="0"/>
          <w:numId w:val="4"/>
        </w:numPr>
        <w:tabs>
          <w:tab w:val="left" w:pos="426"/>
        </w:tabs>
        <w:spacing w:after="0"/>
      </w:pPr>
      <w:r w:rsidRPr="00964176">
        <w:t>wyznacza doświadczalnie gęstość ciała stałego o regularnych kształtach</w:t>
      </w:r>
    </w:p>
    <w:p w:rsidR="00964176" w:rsidRPr="00964176" w:rsidRDefault="00964176" w:rsidP="00093F80">
      <w:pPr>
        <w:pStyle w:val="Akapitzlist"/>
        <w:numPr>
          <w:ilvl w:val="0"/>
          <w:numId w:val="4"/>
        </w:numPr>
        <w:spacing w:after="0"/>
      </w:pPr>
      <w:r w:rsidRPr="00964176">
        <w:t xml:space="preserve">oblicza gęstość substancji ze wzoru </w:t>
      </w:r>
      <m:oMath>
        <m:r>
          <w:rPr>
            <w:rFonts w:ascii="Cambria Math" w:hAnsi="Cambria Math"/>
          </w:rPr>
          <m:t>d</m:t>
        </m:r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m</m:t>
            </m:r>
          </m:num>
          <m:den>
            <m:r>
              <w:rPr>
                <w:rFonts w:ascii="Cambria Math" w:hAnsi="Cambria Math"/>
              </w:rPr>
              <m:t>V</m:t>
            </m:r>
          </m:den>
        </m:f>
      </m:oMath>
    </w:p>
    <w:p w:rsidR="00964176" w:rsidRDefault="00964176" w:rsidP="00964176">
      <w:pPr>
        <w:spacing w:after="0"/>
        <w:ind w:left="360"/>
      </w:pPr>
      <w:r w:rsidRPr="00964176">
        <w:rPr>
          <w:b/>
        </w:rPr>
        <w:t>Dobra</w:t>
      </w:r>
    </w:p>
    <w:p w:rsidR="00964176" w:rsidRPr="00964176" w:rsidRDefault="00964176" w:rsidP="00093F80">
      <w:pPr>
        <w:pStyle w:val="Akapitzlist"/>
        <w:numPr>
          <w:ilvl w:val="0"/>
          <w:numId w:val="5"/>
        </w:numPr>
        <w:spacing w:after="0"/>
      </w:pPr>
      <w:r w:rsidRPr="00964176">
        <w:t xml:space="preserve">przekształca wzór </w:t>
      </w:r>
      <m:oMath>
        <m:r>
          <w:rPr>
            <w:rFonts w:ascii="Cambria Math" w:hAnsi="Cambria Math"/>
          </w:rPr>
          <m:t>d</m:t>
        </m:r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m</m:t>
            </m:r>
          </m:num>
          <m:den>
            <m:r>
              <w:rPr>
                <w:rFonts w:ascii="Cambria Math" w:hAnsi="Cambria Math"/>
              </w:rPr>
              <m:t>V</m:t>
            </m:r>
          </m:den>
        </m:f>
      </m:oMath>
      <w:r w:rsidRPr="00964176">
        <w:t xml:space="preserve"> i oblicza każdą z wielkości fizycznych w tym wzorze</w:t>
      </w:r>
    </w:p>
    <w:p w:rsidR="00964176" w:rsidRPr="00964176" w:rsidRDefault="00964176" w:rsidP="00093F80">
      <w:pPr>
        <w:pStyle w:val="Akapitzlist"/>
        <w:numPr>
          <w:ilvl w:val="0"/>
          <w:numId w:val="5"/>
        </w:numPr>
        <w:spacing w:after="0"/>
      </w:pPr>
      <w:r w:rsidRPr="00964176">
        <w:t xml:space="preserve">wyznacza doświadczalnie gęstość cieczy </w:t>
      </w:r>
    </w:p>
    <w:p w:rsidR="00357244" w:rsidRDefault="00964176" w:rsidP="00093F80">
      <w:pPr>
        <w:pStyle w:val="Akapitzlist"/>
        <w:numPr>
          <w:ilvl w:val="0"/>
          <w:numId w:val="5"/>
        </w:numPr>
        <w:spacing w:after="0"/>
      </w:pPr>
      <w:r w:rsidRPr="00964176">
        <w:t>odróżnia mierzenie wielkości fizycznej od jej wyznaczania,</w:t>
      </w:r>
      <w:r w:rsidR="00357244">
        <w:t xml:space="preserve"> czyli pomiaru pośredniego </w:t>
      </w:r>
    </w:p>
    <w:p w:rsidR="00964176" w:rsidRDefault="00357244" w:rsidP="00093F80">
      <w:pPr>
        <w:pStyle w:val="Akapitzlist"/>
        <w:numPr>
          <w:ilvl w:val="0"/>
          <w:numId w:val="5"/>
        </w:numPr>
        <w:spacing w:after="0"/>
      </w:pPr>
      <w:r>
        <w:t>szacuje niepewności pomiarowe przy pomiarach masy i objętości</w:t>
      </w:r>
    </w:p>
    <w:p w:rsidR="00964176" w:rsidRDefault="00964176" w:rsidP="00964176">
      <w:pPr>
        <w:spacing w:after="0"/>
        <w:ind w:left="360"/>
      </w:pPr>
      <w:r>
        <w:rPr>
          <w:b/>
        </w:rPr>
        <w:t>Bardzo dobra i celująca</w:t>
      </w:r>
    </w:p>
    <w:p w:rsidR="00357244" w:rsidRPr="00116EAC" w:rsidRDefault="00116EAC" w:rsidP="00357244">
      <w:pPr>
        <w:spacing w:after="0"/>
        <w:ind w:left="360"/>
      </w:pPr>
      <w:r w:rsidRPr="00116EAC">
        <w:t>•</w:t>
      </w:r>
      <w:r w:rsidRPr="00116EAC">
        <w:tab/>
        <w:t>przelicza gęstość wyrażoną w kg/m3 na g/cm3 i na odwrót</w:t>
      </w:r>
    </w:p>
    <w:p w:rsidR="0051529E" w:rsidRPr="0051529E" w:rsidRDefault="0051529E" w:rsidP="0016671A">
      <w:pPr>
        <w:spacing w:after="0"/>
        <w:ind w:left="360"/>
      </w:pPr>
    </w:p>
    <w:p w:rsidR="0016671A" w:rsidRDefault="005B3649" w:rsidP="005B3649">
      <w:pPr>
        <w:pStyle w:val="Akapitzlist"/>
        <w:numPr>
          <w:ilvl w:val="1"/>
          <w:numId w:val="1"/>
        </w:numPr>
      </w:pPr>
      <w:r w:rsidRPr="005B3649">
        <w:t>Pomiar ciśnienia</w:t>
      </w:r>
    </w:p>
    <w:p w:rsidR="005B3649" w:rsidRPr="004A7620" w:rsidRDefault="005B3649" w:rsidP="004A7620">
      <w:pPr>
        <w:pStyle w:val="Akapitzlist"/>
        <w:spacing w:line="240" w:lineRule="auto"/>
        <w:ind w:left="384"/>
      </w:pPr>
      <w:r>
        <w:rPr>
          <w:b/>
        </w:rPr>
        <w:t>Dopuszczająca</w:t>
      </w:r>
    </w:p>
    <w:p w:rsidR="005B3649" w:rsidRPr="004A7620" w:rsidRDefault="005B3649" w:rsidP="00093F80">
      <w:pPr>
        <w:pStyle w:val="tabelakropka"/>
        <w:numPr>
          <w:ilvl w:val="0"/>
          <w:numId w:val="6"/>
        </w:numPr>
        <w:spacing w:before="20" w:after="20" w:line="220" w:lineRule="exact"/>
        <w:rPr>
          <w:rFonts w:asciiTheme="minorHAnsi" w:hAnsiTheme="minorHAnsi" w:cstheme="minorHAnsi"/>
          <w:spacing w:val="-4"/>
          <w:sz w:val="22"/>
          <w:szCs w:val="22"/>
        </w:rPr>
      </w:pPr>
      <w:r w:rsidRPr="004A7620">
        <w:rPr>
          <w:rFonts w:asciiTheme="minorHAnsi" w:hAnsiTheme="minorHAnsi" w:cstheme="minorHAnsi"/>
          <w:spacing w:val="-4"/>
          <w:sz w:val="22"/>
          <w:szCs w:val="22"/>
        </w:rPr>
        <w:t xml:space="preserve">wykazuje, że skutek nacisku na podłoże ciała o ciężarze </w:t>
      </w:r>
      <m:oMath>
        <m:acc>
          <m:accPr>
            <m:chr m:val="⃗"/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acc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theme="minorHAnsi"/>
                    <w:sz w:val="22"/>
                    <w:szCs w:val="22"/>
                  </w:rPr>
                  <m:t>c</m:t>
                </m:r>
              </m:sub>
            </m:sSub>
          </m:e>
        </m:acc>
      </m:oMath>
      <w:r w:rsidRPr="004A7620">
        <w:rPr>
          <w:rFonts w:asciiTheme="minorHAnsi" w:hAnsiTheme="minorHAnsi" w:cstheme="minorHAnsi"/>
          <w:spacing w:val="-4"/>
          <w:sz w:val="22"/>
          <w:szCs w:val="22"/>
        </w:rPr>
        <w:t xml:space="preserve"> zależy od wielkości powierzchni zetknięcia ciała z podłożem</w:t>
      </w:r>
    </w:p>
    <w:p w:rsidR="005B3649" w:rsidRPr="004A7620" w:rsidRDefault="005B3649" w:rsidP="00093F80">
      <w:pPr>
        <w:pStyle w:val="tabelakropka"/>
        <w:numPr>
          <w:ilvl w:val="0"/>
          <w:numId w:val="6"/>
        </w:numPr>
        <w:spacing w:before="20" w:after="20"/>
        <w:rPr>
          <w:rFonts w:asciiTheme="minorHAnsi" w:hAnsiTheme="minorHAnsi" w:cstheme="minorHAnsi"/>
          <w:spacing w:val="-4"/>
          <w:sz w:val="22"/>
          <w:szCs w:val="22"/>
        </w:rPr>
      </w:pPr>
      <w:r w:rsidRPr="004A7620">
        <w:rPr>
          <w:rFonts w:asciiTheme="minorHAnsi" w:hAnsiTheme="minorHAnsi" w:cstheme="minorHAnsi"/>
          <w:spacing w:val="-4"/>
          <w:sz w:val="22"/>
          <w:szCs w:val="22"/>
        </w:rPr>
        <w:t>podaje jednostkę ciśnienia i jej wielokrotności</w:t>
      </w:r>
    </w:p>
    <w:p w:rsidR="005B3649" w:rsidRPr="004A7620" w:rsidRDefault="005B3649" w:rsidP="00093F80">
      <w:pPr>
        <w:pStyle w:val="tabelakropka"/>
        <w:numPr>
          <w:ilvl w:val="0"/>
          <w:numId w:val="6"/>
        </w:numPr>
        <w:spacing w:before="20" w:after="20"/>
        <w:rPr>
          <w:rFonts w:asciiTheme="minorHAnsi" w:hAnsiTheme="minorHAnsi" w:cstheme="minorHAnsi"/>
          <w:spacing w:val="-4"/>
          <w:sz w:val="22"/>
          <w:szCs w:val="22"/>
        </w:rPr>
      </w:pPr>
      <w:r w:rsidRPr="004A7620">
        <w:rPr>
          <w:rFonts w:asciiTheme="minorHAnsi" w:hAnsiTheme="minorHAnsi" w:cstheme="minorHAnsi"/>
          <w:spacing w:val="-4"/>
          <w:sz w:val="22"/>
          <w:szCs w:val="22"/>
        </w:rPr>
        <w:t>mierzy ciśnienie w oponie samochodowej</w:t>
      </w:r>
    </w:p>
    <w:p w:rsidR="005B3649" w:rsidRPr="004A7620" w:rsidRDefault="005B3649" w:rsidP="00093F80">
      <w:pPr>
        <w:pStyle w:val="Akapitzlist"/>
        <w:numPr>
          <w:ilvl w:val="0"/>
          <w:numId w:val="6"/>
        </w:numPr>
        <w:spacing w:after="0"/>
      </w:pPr>
      <w:r w:rsidRPr="004A7620">
        <w:rPr>
          <w:rFonts w:cstheme="minorHAnsi"/>
          <w:spacing w:val="-4"/>
        </w:rPr>
        <w:t>mierzy ciśnienie atmosferyczne za pomocą barometru</w:t>
      </w:r>
    </w:p>
    <w:p w:rsidR="004A7620" w:rsidRPr="004A7620" w:rsidRDefault="004A7620" w:rsidP="004A7620">
      <w:pPr>
        <w:ind w:left="360"/>
      </w:pPr>
      <w:r>
        <w:rPr>
          <w:b/>
        </w:rPr>
        <w:t>Dostateczna</w:t>
      </w:r>
    </w:p>
    <w:p w:rsidR="004A7620" w:rsidRPr="004A7620" w:rsidRDefault="004A7620" w:rsidP="00093F80">
      <w:pPr>
        <w:pStyle w:val="tabelakropka"/>
        <w:numPr>
          <w:ilvl w:val="0"/>
          <w:numId w:val="7"/>
        </w:numPr>
        <w:spacing w:before="20" w:after="20"/>
        <w:rPr>
          <w:rFonts w:asciiTheme="minorHAnsi" w:hAnsiTheme="minorHAnsi" w:cstheme="minorHAnsi"/>
          <w:spacing w:val="-4"/>
          <w:sz w:val="22"/>
          <w:szCs w:val="22"/>
        </w:rPr>
      </w:pPr>
      <w:r w:rsidRPr="004A7620">
        <w:rPr>
          <w:rFonts w:asciiTheme="minorHAnsi" w:hAnsiTheme="minorHAnsi" w:cstheme="minorHAnsi"/>
          <w:spacing w:val="-4"/>
          <w:sz w:val="22"/>
          <w:szCs w:val="22"/>
        </w:rPr>
        <w:t xml:space="preserve">oblicza ciśnienie za pomocą wzoru </w:t>
      </w:r>
      <m:oMath>
        <m:r>
          <w:rPr>
            <w:rFonts w:ascii="Cambria Math" w:hAnsi="Cambria Math" w:cstheme="minorHAnsi"/>
            <w:sz w:val="22"/>
            <w:szCs w:val="22"/>
          </w:rPr>
          <m:t>p=</m:t>
        </m:r>
        <m:f>
          <m:fPr>
            <m:ctrlPr>
              <w:rPr>
                <w:rFonts w:ascii="Cambria Math" w:hAnsi="Cambria Math" w:cs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 w:cstheme="minorHAnsi"/>
                <w:sz w:val="22"/>
                <w:szCs w:val="22"/>
              </w:rPr>
              <m:t>F</m:t>
            </m:r>
          </m:num>
          <m:den>
            <m:r>
              <w:rPr>
                <w:rFonts w:ascii="Cambria Math" w:hAnsi="Cambria Math" w:cstheme="minorHAnsi"/>
                <w:sz w:val="22"/>
                <w:szCs w:val="22"/>
              </w:rPr>
              <m:t>S</m:t>
            </m:r>
          </m:den>
        </m:f>
      </m:oMath>
    </w:p>
    <w:p w:rsidR="004A7620" w:rsidRPr="004A7620" w:rsidRDefault="004A7620" w:rsidP="00093F80">
      <w:pPr>
        <w:pStyle w:val="Akapitzlist"/>
        <w:numPr>
          <w:ilvl w:val="0"/>
          <w:numId w:val="7"/>
        </w:numPr>
        <w:spacing w:after="0"/>
      </w:pPr>
      <w:r w:rsidRPr="004A7620">
        <w:rPr>
          <w:rFonts w:cstheme="minorHAnsi"/>
          <w:spacing w:val="-4"/>
        </w:rPr>
        <w:t>przelicza jednostki ciśnienia</w:t>
      </w:r>
    </w:p>
    <w:p w:rsidR="004A7620" w:rsidRDefault="004A7620" w:rsidP="004A7620">
      <w:pPr>
        <w:ind w:left="360"/>
      </w:pPr>
      <w:r>
        <w:rPr>
          <w:b/>
        </w:rPr>
        <w:t>Dobra</w:t>
      </w:r>
    </w:p>
    <w:p w:rsidR="004A7620" w:rsidRPr="004A7620" w:rsidRDefault="004A7620" w:rsidP="00093F80">
      <w:pPr>
        <w:pStyle w:val="tabelakropka"/>
        <w:numPr>
          <w:ilvl w:val="0"/>
          <w:numId w:val="8"/>
        </w:numPr>
        <w:spacing w:before="20" w:after="20"/>
        <w:rPr>
          <w:rFonts w:asciiTheme="minorHAnsi" w:hAnsiTheme="minorHAnsi"/>
          <w:spacing w:val="-4"/>
          <w:sz w:val="22"/>
          <w:szCs w:val="22"/>
        </w:rPr>
      </w:pPr>
      <w:r w:rsidRPr="004A7620">
        <w:rPr>
          <w:rFonts w:asciiTheme="minorHAnsi" w:hAnsiTheme="minorHAnsi"/>
          <w:spacing w:val="-4"/>
          <w:sz w:val="22"/>
          <w:szCs w:val="22"/>
        </w:rPr>
        <w:t xml:space="preserve">przekształca wzór </w:t>
      </w:r>
      <m:oMath>
        <m:r>
          <w:rPr>
            <w:rFonts w:ascii="Cambria Math" w:hAnsi="Cambria Math"/>
            <w:sz w:val="22"/>
            <w:szCs w:val="22"/>
          </w:rPr>
          <m:t>p=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F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S</m:t>
            </m:r>
          </m:den>
        </m:f>
      </m:oMath>
      <w:r w:rsidRPr="004A7620">
        <w:rPr>
          <w:rFonts w:asciiTheme="minorHAnsi" w:hAnsiTheme="minorHAnsi"/>
          <w:spacing w:val="-4"/>
          <w:sz w:val="22"/>
          <w:szCs w:val="22"/>
        </w:rPr>
        <w:t xml:space="preserve"> i oblicza każdą z wielkości występujących w tym wzorze</w:t>
      </w:r>
    </w:p>
    <w:p w:rsidR="004A7620" w:rsidRPr="004A7620" w:rsidRDefault="004A7620" w:rsidP="00093F80">
      <w:pPr>
        <w:pStyle w:val="tabelakropka"/>
        <w:numPr>
          <w:ilvl w:val="0"/>
          <w:numId w:val="8"/>
        </w:numPr>
        <w:spacing w:before="20" w:after="20"/>
        <w:rPr>
          <w:rFonts w:asciiTheme="minorHAnsi" w:hAnsiTheme="minorHAnsi"/>
          <w:spacing w:val="-4"/>
          <w:sz w:val="22"/>
          <w:szCs w:val="22"/>
        </w:rPr>
      </w:pPr>
      <w:r w:rsidRPr="004A7620">
        <w:rPr>
          <w:rFonts w:asciiTheme="minorHAnsi" w:hAnsiTheme="minorHAnsi"/>
          <w:spacing w:val="-4"/>
          <w:sz w:val="22"/>
          <w:szCs w:val="22"/>
        </w:rPr>
        <w:t>opisuje zależność ciśnienia atmosferycznego od wysokości nad poziomem morza</w:t>
      </w:r>
    </w:p>
    <w:p w:rsidR="004A7620" w:rsidRDefault="004A7620" w:rsidP="00093F80">
      <w:pPr>
        <w:pStyle w:val="Akapitzlist"/>
        <w:numPr>
          <w:ilvl w:val="0"/>
          <w:numId w:val="8"/>
        </w:numPr>
        <w:spacing w:after="0"/>
      </w:pPr>
      <w:r w:rsidRPr="004A7620">
        <w:t>rozpoznaje w swoim otoczeniu zjawiska, w których istotną rolę odgrywa ciśnienie atmosferyczne, i urządzenia, do działania których jest ono niezbędne</w:t>
      </w:r>
    </w:p>
    <w:p w:rsidR="00E70CF1" w:rsidRDefault="00E70CF1" w:rsidP="00E70CF1">
      <w:pPr>
        <w:spacing w:after="0"/>
        <w:ind w:left="360"/>
      </w:pPr>
      <w:r>
        <w:rPr>
          <w:b/>
        </w:rPr>
        <w:t>Bardzo dobra i celująca</w:t>
      </w:r>
    </w:p>
    <w:p w:rsidR="00E70CF1" w:rsidRDefault="00E70CF1" w:rsidP="00E70CF1">
      <w:pPr>
        <w:spacing w:after="0"/>
        <w:ind w:left="360"/>
      </w:pPr>
      <w:r w:rsidRPr="00E70CF1">
        <w:t>•</w:t>
      </w:r>
      <w:r w:rsidRPr="00E70CF1">
        <w:tab/>
        <w:t>wyznacza doświadczalnie ciśnienie atmosferyczne za pomocą strzykawki i siłomierza</w:t>
      </w:r>
    </w:p>
    <w:p w:rsidR="00A824E7" w:rsidRDefault="00A824E7" w:rsidP="00E70CF1">
      <w:pPr>
        <w:spacing w:after="0"/>
        <w:ind w:left="360"/>
      </w:pPr>
    </w:p>
    <w:p w:rsidR="00A824E7" w:rsidRDefault="000C71D1" w:rsidP="000C71D1">
      <w:pPr>
        <w:pStyle w:val="Akapitzlist"/>
        <w:numPr>
          <w:ilvl w:val="1"/>
          <w:numId w:val="1"/>
        </w:numPr>
        <w:spacing w:after="0"/>
      </w:pPr>
      <w:r w:rsidRPr="000C71D1">
        <w:t>Sporządzanie wykresów</w:t>
      </w:r>
    </w:p>
    <w:p w:rsidR="000C71D1" w:rsidRDefault="000C71D1" w:rsidP="000C71D1">
      <w:pPr>
        <w:spacing w:after="0"/>
        <w:ind w:firstLine="360"/>
      </w:pPr>
      <w:r w:rsidRPr="000C71D1">
        <w:rPr>
          <w:b/>
        </w:rPr>
        <w:t>Dopuszczająca</w:t>
      </w:r>
    </w:p>
    <w:p w:rsidR="00994CAD" w:rsidRPr="00994CAD" w:rsidRDefault="00994CAD" w:rsidP="000C71D1">
      <w:pPr>
        <w:spacing w:after="0"/>
        <w:ind w:firstLine="360"/>
      </w:pPr>
      <w:r w:rsidRPr="00994CAD">
        <w:t>•</w:t>
      </w:r>
      <w:r w:rsidRPr="00994CAD">
        <w:tab/>
        <w:t>na przykładach wyjaśnia znaczenie pojęcia „zależność jednej wielkości fizycznej od drugiej”</w:t>
      </w:r>
    </w:p>
    <w:p w:rsidR="000C71D1" w:rsidRDefault="000C71D1" w:rsidP="000C71D1">
      <w:pPr>
        <w:pStyle w:val="Akapitzlist"/>
        <w:spacing w:after="0"/>
        <w:ind w:left="384"/>
      </w:pPr>
      <w:r w:rsidRPr="000C71D1">
        <w:rPr>
          <w:b/>
        </w:rPr>
        <w:t>Dostateczna</w:t>
      </w:r>
    </w:p>
    <w:p w:rsidR="00994CAD" w:rsidRPr="00994CAD" w:rsidRDefault="00994CAD" w:rsidP="000C71D1">
      <w:pPr>
        <w:pStyle w:val="Akapitzlist"/>
        <w:spacing w:after="0"/>
        <w:ind w:left="384"/>
      </w:pPr>
      <w:r w:rsidRPr="00994CAD">
        <w:t>•</w:t>
      </w:r>
      <w:r w:rsidRPr="00994CAD">
        <w:tab/>
        <w:t>na podstawie wyników zebranych w tabeli sporządza samodzielnie wykres zależności jednej wielkości fizycznej od drugiej</w:t>
      </w:r>
    </w:p>
    <w:p w:rsidR="000C71D1" w:rsidRDefault="000C71D1" w:rsidP="000C71D1">
      <w:pPr>
        <w:pStyle w:val="Akapitzlist"/>
        <w:spacing w:after="0"/>
        <w:ind w:left="384"/>
        <w:rPr>
          <w:b/>
        </w:rPr>
      </w:pPr>
      <w:r w:rsidRPr="000C71D1">
        <w:rPr>
          <w:b/>
        </w:rPr>
        <w:t>Dobra</w:t>
      </w:r>
    </w:p>
    <w:p w:rsidR="00994CAD" w:rsidRDefault="00994CAD" w:rsidP="000C71D1">
      <w:pPr>
        <w:pStyle w:val="Akapitzlist"/>
        <w:spacing w:after="0"/>
        <w:ind w:left="384"/>
      </w:pPr>
      <w:r w:rsidRPr="00994CAD">
        <w:t>•</w:t>
      </w:r>
      <w:r w:rsidRPr="00994CAD">
        <w:tab/>
        <w:t>wykazuje, że jeśli dwie wielkości są do siebie wprost proporcjonalne, to wykres zależności jednej od drugiej jest półprostą wychodzącą z początku układu osi</w:t>
      </w:r>
    </w:p>
    <w:p w:rsidR="00220405" w:rsidRDefault="00220405" w:rsidP="000C71D1">
      <w:pPr>
        <w:pStyle w:val="Akapitzlist"/>
        <w:spacing w:after="0"/>
        <w:ind w:left="384"/>
      </w:pPr>
    </w:p>
    <w:p w:rsidR="00220405" w:rsidRPr="000C71D1" w:rsidRDefault="00220405" w:rsidP="000C71D1">
      <w:pPr>
        <w:pStyle w:val="Akapitzlist"/>
        <w:spacing w:after="0"/>
        <w:ind w:left="384"/>
      </w:pPr>
    </w:p>
    <w:p w:rsidR="000C71D1" w:rsidRDefault="000C71D1" w:rsidP="000C71D1">
      <w:pPr>
        <w:pStyle w:val="Akapitzlist"/>
        <w:spacing w:after="0"/>
        <w:ind w:left="384"/>
      </w:pPr>
      <w:r w:rsidRPr="000C71D1">
        <w:rPr>
          <w:b/>
        </w:rPr>
        <w:lastRenderedPageBreak/>
        <w:t>Bardzo dobra i celująca</w:t>
      </w:r>
    </w:p>
    <w:p w:rsidR="00994CAD" w:rsidRDefault="00994CAD" w:rsidP="000C71D1">
      <w:pPr>
        <w:pStyle w:val="Akapitzlist"/>
        <w:spacing w:after="0"/>
        <w:ind w:left="384"/>
      </w:pPr>
      <w:r w:rsidRPr="00994CAD">
        <w:t>•</w:t>
      </w:r>
      <w:r w:rsidRPr="00994CAD">
        <w:tab/>
        <w:t>wyciąga wnioski o wartościach wielkości fizycznych na podstawie kąta nachylenia wykresu do osi poziomej</w:t>
      </w:r>
    </w:p>
    <w:p w:rsidR="0016014D" w:rsidRDefault="0016014D" w:rsidP="000C71D1">
      <w:pPr>
        <w:pStyle w:val="Akapitzlist"/>
        <w:spacing w:after="0"/>
        <w:ind w:left="384"/>
      </w:pPr>
    </w:p>
    <w:p w:rsidR="0016014D" w:rsidRDefault="0016014D" w:rsidP="0016014D">
      <w:pPr>
        <w:pStyle w:val="tytu03"/>
        <w:numPr>
          <w:ilvl w:val="0"/>
          <w:numId w:val="1"/>
        </w:numPr>
        <w:spacing w:before="0"/>
        <w:rPr>
          <w:rFonts w:asciiTheme="minorHAnsi" w:hAnsiTheme="minorHAnsi"/>
          <w:b w:val="0"/>
          <w:spacing w:val="-4"/>
          <w:szCs w:val="22"/>
        </w:rPr>
      </w:pPr>
      <w:r w:rsidRPr="006D1637">
        <w:rPr>
          <w:rFonts w:asciiTheme="minorHAnsi" w:hAnsiTheme="minorHAnsi"/>
          <w:spacing w:val="-4"/>
          <w:szCs w:val="22"/>
        </w:rPr>
        <w:t>Cząsteczkowa budowa ciał</w:t>
      </w:r>
    </w:p>
    <w:p w:rsidR="0016014D" w:rsidRDefault="0016014D" w:rsidP="0016014D">
      <w:pPr>
        <w:pStyle w:val="tytu03"/>
        <w:numPr>
          <w:ilvl w:val="1"/>
          <w:numId w:val="1"/>
        </w:numPr>
        <w:spacing w:before="0"/>
        <w:rPr>
          <w:rFonts w:asciiTheme="minorHAnsi" w:hAnsiTheme="minorHAnsi"/>
          <w:b w:val="0"/>
          <w:spacing w:val="-4"/>
          <w:szCs w:val="22"/>
        </w:rPr>
      </w:pPr>
      <w:r w:rsidRPr="0016014D">
        <w:rPr>
          <w:rFonts w:asciiTheme="minorHAnsi" w:hAnsiTheme="minorHAnsi"/>
          <w:b w:val="0"/>
          <w:spacing w:val="-4"/>
          <w:szCs w:val="22"/>
        </w:rPr>
        <w:t>Trzy stany skupienia ciał</w:t>
      </w:r>
    </w:p>
    <w:p w:rsidR="0016014D" w:rsidRDefault="0016014D" w:rsidP="0016014D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16014D">
        <w:rPr>
          <w:rFonts w:asciiTheme="minorHAnsi" w:hAnsiTheme="minorHAnsi"/>
          <w:spacing w:val="-4"/>
          <w:szCs w:val="22"/>
        </w:rPr>
        <w:t>Dopuszczająca</w:t>
      </w:r>
    </w:p>
    <w:p w:rsidR="0016014D" w:rsidRPr="0016014D" w:rsidRDefault="0016014D" w:rsidP="0016014D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16014D">
        <w:rPr>
          <w:rFonts w:asciiTheme="minorHAnsi" w:hAnsiTheme="minorHAnsi"/>
          <w:b w:val="0"/>
          <w:spacing w:val="-4"/>
          <w:szCs w:val="22"/>
        </w:rPr>
        <w:t>•</w:t>
      </w:r>
      <w:r w:rsidRPr="0016014D">
        <w:rPr>
          <w:rFonts w:asciiTheme="minorHAnsi" w:hAnsiTheme="minorHAnsi"/>
          <w:b w:val="0"/>
          <w:spacing w:val="-4"/>
          <w:szCs w:val="22"/>
        </w:rPr>
        <w:tab/>
        <w:t>wymienia stany skupienia ciał i podaje ich przykłady</w:t>
      </w:r>
    </w:p>
    <w:p w:rsidR="0016014D" w:rsidRPr="0016014D" w:rsidRDefault="0016014D" w:rsidP="0016014D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16014D">
        <w:rPr>
          <w:rFonts w:asciiTheme="minorHAnsi" w:hAnsiTheme="minorHAnsi"/>
          <w:b w:val="0"/>
          <w:spacing w:val="-4"/>
          <w:szCs w:val="22"/>
        </w:rPr>
        <w:t>•</w:t>
      </w:r>
      <w:r w:rsidRPr="0016014D">
        <w:rPr>
          <w:rFonts w:asciiTheme="minorHAnsi" w:hAnsiTheme="minorHAnsi"/>
          <w:b w:val="0"/>
          <w:spacing w:val="-4"/>
          <w:szCs w:val="22"/>
        </w:rPr>
        <w:tab/>
        <w:t>podaje przykłady ciał kruchych, sprężystych i plastycznych</w:t>
      </w:r>
    </w:p>
    <w:p w:rsidR="0016014D" w:rsidRDefault="0016014D" w:rsidP="0016014D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16014D">
        <w:rPr>
          <w:rFonts w:asciiTheme="minorHAnsi" w:hAnsiTheme="minorHAnsi"/>
          <w:spacing w:val="-4"/>
          <w:szCs w:val="22"/>
        </w:rPr>
        <w:t>Dostateczna</w:t>
      </w:r>
    </w:p>
    <w:p w:rsidR="0016014D" w:rsidRPr="0016014D" w:rsidRDefault="0016014D" w:rsidP="0016014D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16014D">
        <w:rPr>
          <w:rFonts w:asciiTheme="minorHAnsi" w:hAnsiTheme="minorHAnsi"/>
          <w:b w:val="0"/>
          <w:spacing w:val="-4"/>
          <w:szCs w:val="22"/>
        </w:rPr>
        <w:t>•</w:t>
      </w:r>
      <w:r w:rsidRPr="0016014D">
        <w:rPr>
          <w:rFonts w:asciiTheme="minorHAnsi" w:hAnsiTheme="minorHAnsi"/>
          <w:b w:val="0"/>
          <w:spacing w:val="-4"/>
          <w:szCs w:val="22"/>
        </w:rPr>
        <w:tab/>
        <w:t>opisuje stałość objętości i nieściśliwość cieczy</w:t>
      </w:r>
    </w:p>
    <w:p w:rsidR="0016014D" w:rsidRPr="0016014D" w:rsidRDefault="0016014D" w:rsidP="0016014D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16014D">
        <w:rPr>
          <w:rFonts w:asciiTheme="minorHAnsi" w:hAnsiTheme="minorHAnsi"/>
          <w:b w:val="0"/>
          <w:spacing w:val="-4"/>
          <w:szCs w:val="22"/>
        </w:rPr>
        <w:t>•</w:t>
      </w:r>
      <w:r w:rsidRPr="0016014D">
        <w:rPr>
          <w:rFonts w:asciiTheme="minorHAnsi" w:hAnsiTheme="minorHAnsi"/>
          <w:b w:val="0"/>
          <w:spacing w:val="-4"/>
          <w:szCs w:val="22"/>
        </w:rPr>
        <w:tab/>
        <w:t>wykazuje doświadczalnie ściśliwość gazów</w:t>
      </w:r>
    </w:p>
    <w:p w:rsidR="0016014D" w:rsidRDefault="0016014D" w:rsidP="0016014D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16014D">
        <w:rPr>
          <w:rFonts w:asciiTheme="minorHAnsi" w:hAnsiTheme="minorHAnsi"/>
          <w:spacing w:val="-4"/>
          <w:szCs w:val="22"/>
        </w:rPr>
        <w:t>Dobra</w:t>
      </w:r>
    </w:p>
    <w:p w:rsidR="0016014D" w:rsidRPr="0016014D" w:rsidRDefault="0016014D" w:rsidP="0016014D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16014D">
        <w:rPr>
          <w:rFonts w:asciiTheme="minorHAnsi" w:hAnsiTheme="minorHAnsi"/>
          <w:b w:val="0"/>
          <w:spacing w:val="-4"/>
          <w:szCs w:val="22"/>
        </w:rPr>
        <w:t>•</w:t>
      </w:r>
      <w:r w:rsidRPr="0016014D">
        <w:rPr>
          <w:rFonts w:asciiTheme="minorHAnsi" w:hAnsiTheme="minorHAnsi"/>
          <w:b w:val="0"/>
          <w:spacing w:val="-4"/>
          <w:szCs w:val="22"/>
        </w:rPr>
        <w:tab/>
        <w:t>wykazuje doświadczalnie zachowanie objętości ciała stałego przy zmianie jego kształtu</w:t>
      </w:r>
    </w:p>
    <w:p w:rsidR="0016014D" w:rsidRPr="0016014D" w:rsidRDefault="0016014D" w:rsidP="0016014D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16014D">
        <w:rPr>
          <w:rFonts w:asciiTheme="minorHAnsi" w:hAnsiTheme="minorHAnsi"/>
          <w:b w:val="0"/>
          <w:spacing w:val="-4"/>
          <w:szCs w:val="22"/>
        </w:rPr>
        <w:t>•</w:t>
      </w:r>
      <w:r w:rsidRPr="0016014D">
        <w:rPr>
          <w:rFonts w:asciiTheme="minorHAnsi" w:hAnsiTheme="minorHAnsi"/>
          <w:b w:val="0"/>
          <w:spacing w:val="-4"/>
          <w:szCs w:val="22"/>
        </w:rPr>
        <w:tab/>
        <w:t>podaje przykłady zmian właściwości ciał spowodowanych zmianą temperatury</w:t>
      </w:r>
    </w:p>
    <w:p w:rsidR="0016014D" w:rsidRDefault="0016014D" w:rsidP="0016014D">
      <w:pPr>
        <w:pStyle w:val="tytu03"/>
        <w:spacing w:before="0"/>
        <w:ind w:left="384"/>
        <w:rPr>
          <w:rFonts w:asciiTheme="minorHAnsi" w:hAnsiTheme="minorHAnsi"/>
          <w:b w:val="0"/>
          <w:spacing w:val="-4"/>
          <w:szCs w:val="22"/>
        </w:rPr>
      </w:pPr>
      <w:r w:rsidRPr="0016014D">
        <w:rPr>
          <w:rFonts w:asciiTheme="minorHAnsi" w:hAnsiTheme="minorHAnsi"/>
          <w:spacing w:val="-4"/>
          <w:szCs w:val="22"/>
        </w:rPr>
        <w:t>Bardzo dobra i celująca</w:t>
      </w:r>
    </w:p>
    <w:p w:rsidR="0016014D" w:rsidRDefault="0016014D" w:rsidP="0016014D">
      <w:pPr>
        <w:pStyle w:val="tytu03"/>
        <w:spacing w:before="0"/>
        <w:ind w:left="384"/>
        <w:rPr>
          <w:rFonts w:asciiTheme="minorHAnsi" w:hAnsiTheme="minorHAnsi"/>
          <w:b w:val="0"/>
          <w:spacing w:val="-4"/>
          <w:szCs w:val="22"/>
        </w:rPr>
      </w:pPr>
      <w:r w:rsidRPr="0016014D">
        <w:rPr>
          <w:rFonts w:asciiTheme="minorHAnsi" w:hAnsiTheme="minorHAnsi"/>
          <w:b w:val="0"/>
          <w:spacing w:val="-4"/>
          <w:szCs w:val="22"/>
        </w:rPr>
        <w:t>•</w:t>
      </w:r>
      <w:r w:rsidRPr="0016014D">
        <w:rPr>
          <w:rFonts w:asciiTheme="minorHAnsi" w:hAnsiTheme="minorHAnsi"/>
          <w:b w:val="0"/>
          <w:spacing w:val="-4"/>
          <w:szCs w:val="22"/>
        </w:rPr>
        <w:tab/>
        <w:t>opisuje właściwości plazmy</w:t>
      </w:r>
    </w:p>
    <w:p w:rsidR="007619DF" w:rsidRDefault="007619DF" w:rsidP="00083C76">
      <w:pPr>
        <w:pStyle w:val="tytu03"/>
        <w:numPr>
          <w:ilvl w:val="1"/>
          <w:numId w:val="1"/>
        </w:numPr>
        <w:spacing w:before="0"/>
        <w:rPr>
          <w:rFonts w:asciiTheme="minorHAnsi" w:hAnsiTheme="minorHAnsi"/>
          <w:b w:val="0"/>
          <w:spacing w:val="-4"/>
          <w:szCs w:val="22"/>
        </w:rPr>
      </w:pPr>
      <w:r w:rsidRPr="007619DF">
        <w:rPr>
          <w:rFonts w:asciiTheme="minorHAnsi" w:hAnsiTheme="minorHAnsi"/>
          <w:b w:val="0"/>
          <w:spacing w:val="-4"/>
          <w:szCs w:val="22"/>
        </w:rPr>
        <w:t>Zmiany stanów skupienia ciał</w:t>
      </w:r>
    </w:p>
    <w:p w:rsidR="00083C76" w:rsidRDefault="00083C76" w:rsidP="00083C76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083C76">
        <w:rPr>
          <w:rFonts w:asciiTheme="minorHAnsi" w:hAnsiTheme="minorHAnsi"/>
          <w:spacing w:val="-4"/>
          <w:szCs w:val="22"/>
        </w:rPr>
        <w:t>Dopuszczająca</w:t>
      </w:r>
    </w:p>
    <w:p w:rsidR="00083C76" w:rsidRPr="00083C76" w:rsidRDefault="00083C76" w:rsidP="00083C76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083C76">
        <w:rPr>
          <w:rFonts w:asciiTheme="minorHAnsi" w:hAnsiTheme="minorHAnsi"/>
          <w:b w:val="0"/>
          <w:spacing w:val="-4"/>
          <w:szCs w:val="22"/>
        </w:rPr>
        <w:t>•</w:t>
      </w:r>
      <w:r w:rsidRPr="00083C76">
        <w:rPr>
          <w:rFonts w:asciiTheme="minorHAnsi" w:hAnsiTheme="minorHAnsi"/>
          <w:b w:val="0"/>
          <w:spacing w:val="-4"/>
          <w:szCs w:val="22"/>
        </w:rPr>
        <w:tab/>
        <w:t>podaje przykłady topnienia, krzepnięcia, parowania, skraplania, sublimacji i resublimacji</w:t>
      </w:r>
    </w:p>
    <w:p w:rsidR="00083C76" w:rsidRPr="00083C76" w:rsidRDefault="00083C76" w:rsidP="00083C76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083C76">
        <w:rPr>
          <w:rFonts w:asciiTheme="minorHAnsi" w:hAnsiTheme="minorHAnsi"/>
          <w:b w:val="0"/>
          <w:spacing w:val="-4"/>
          <w:szCs w:val="22"/>
        </w:rPr>
        <w:t>•</w:t>
      </w:r>
      <w:r w:rsidRPr="00083C76">
        <w:rPr>
          <w:rFonts w:asciiTheme="minorHAnsi" w:hAnsiTheme="minorHAnsi"/>
          <w:b w:val="0"/>
          <w:spacing w:val="-4"/>
          <w:szCs w:val="22"/>
        </w:rPr>
        <w:tab/>
        <w:t>podaje temperatury krzepnięcia i wrzenia wody</w:t>
      </w:r>
    </w:p>
    <w:p w:rsidR="00083C76" w:rsidRPr="00083C76" w:rsidRDefault="00083C76" w:rsidP="00083C76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083C76">
        <w:rPr>
          <w:rFonts w:asciiTheme="minorHAnsi" w:hAnsiTheme="minorHAnsi"/>
          <w:b w:val="0"/>
          <w:spacing w:val="-4"/>
          <w:szCs w:val="22"/>
        </w:rPr>
        <w:t>•</w:t>
      </w:r>
      <w:r w:rsidRPr="00083C76">
        <w:rPr>
          <w:rFonts w:asciiTheme="minorHAnsi" w:hAnsiTheme="minorHAnsi"/>
          <w:b w:val="0"/>
          <w:spacing w:val="-4"/>
          <w:szCs w:val="22"/>
        </w:rPr>
        <w:tab/>
        <w:t>odczytuje z tabeli temperatury topnienia i wrzenia</w:t>
      </w:r>
    </w:p>
    <w:p w:rsidR="00083C76" w:rsidRDefault="00083C76" w:rsidP="00083C76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083C76">
        <w:rPr>
          <w:rFonts w:asciiTheme="minorHAnsi" w:hAnsiTheme="minorHAnsi"/>
          <w:spacing w:val="-4"/>
          <w:szCs w:val="22"/>
        </w:rPr>
        <w:t>Dostateczna</w:t>
      </w:r>
    </w:p>
    <w:p w:rsidR="00083C76" w:rsidRPr="00083C76" w:rsidRDefault="00083C76" w:rsidP="00083C76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083C76">
        <w:rPr>
          <w:rFonts w:asciiTheme="minorHAnsi" w:hAnsiTheme="minorHAnsi"/>
          <w:b w:val="0"/>
          <w:spacing w:val="-4"/>
          <w:szCs w:val="22"/>
        </w:rPr>
        <w:t>•</w:t>
      </w:r>
      <w:r w:rsidRPr="00083C76">
        <w:rPr>
          <w:rFonts w:asciiTheme="minorHAnsi" w:hAnsiTheme="minorHAnsi"/>
          <w:b w:val="0"/>
          <w:spacing w:val="-4"/>
          <w:szCs w:val="22"/>
        </w:rPr>
        <w:tab/>
        <w:t>wymienia i opisuje zmiany stanów skupienia ciał</w:t>
      </w:r>
    </w:p>
    <w:p w:rsidR="00083C76" w:rsidRPr="00083C76" w:rsidRDefault="00083C76" w:rsidP="00083C76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083C76">
        <w:rPr>
          <w:rFonts w:asciiTheme="minorHAnsi" w:hAnsiTheme="minorHAnsi"/>
          <w:b w:val="0"/>
          <w:spacing w:val="-4"/>
          <w:szCs w:val="22"/>
        </w:rPr>
        <w:t>•</w:t>
      </w:r>
      <w:r w:rsidRPr="00083C76">
        <w:rPr>
          <w:rFonts w:asciiTheme="minorHAnsi" w:hAnsiTheme="minorHAnsi"/>
          <w:b w:val="0"/>
          <w:spacing w:val="-4"/>
          <w:szCs w:val="22"/>
        </w:rPr>
        <w:tab/>
        <w:t>odróżnia wodę w stanie gazowym (jako niewidoczną) od mgły i chmur</w:t>
      </w:r>
    </w:p>
    <w:p w:rsidR="00083C76" w:rsidRDefault="00083C76" w:rsidP="00083C76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083C76">
        <w:rPr>
          <w:rFonts w:asciiTheme="minorHAnsi" w:hAnsiTheme="minorHAnsi"/>
          <w:spacing w:val="-4"/>
          <w:szCs w:val="22"/>
        </w:rPr>
        <w:t>Dobra</w:t>
      </w:r>
    </w:p>
    <w:p w:rsidR="00083C76" w:rsidRPr="00083C76" w:rsidRDefault="00083C76" w:rsidP="00083C76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083C76">
        <w:rPr>
          <w:rFonts w:asciiTheme="minorHAnsi" w:hAnsiTheme="minorHAnsi"/>
          <w:b w:val="0"/>
          <w:spacing w:val="-4"/>
          <w:szCs w:val="22"/>
        </w:rPr>
        <w:t>•</w:t>
      </w:r>
      <w:r w:rsidRPr="00083C76">
        <w:rPr>
          <w:rFonts w:asciiTheme="minorHAnsi" w:hAnsiTheme="minorHAnsi"/>
          <w:b w:val="0"/>
          <w:spacing w:val="-4"/>
          <w:szCs w:val="22"/>
        </w:rPr>
        <w:tab/>
        <w:t>opisuje zależność szybkości parowania od temperatury</w:t>
      </w:r>
    </w:p>
    <w:p w:rsidR="00083C76" w:rsidRPr="00083C76" w:rsidRDefault="00083C76" w:rsidP="00083C76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083C76">
        <w:rPr>
          <w:rFonts w:asciiTheme="minorHAnsi" w:hAnsiTheme="minorHAnsi"/>
          <w:b w:val="0"/>
          <w:spacing w:val="-4"/>
          <w:szCs w:val="22"/>
        </w:rPr>
        <w:t>•</w:t>
      </w:r>
      <w:r w:rsidRPr="00083C76">
        <w:rPr>
          <w:rFonts w:asciiTheme="minorHAnsi" w:hAnsiTheme="minorHAnsi"/>
          <w:b w:val="0"/>
          <w:spacing w:val="-4"/>
          <w:szCs w:val="22"/>
        </w:rPr>
        <w:tab/>
        <w:t>demonstruje zjawiska topnienia, wrzenia i skraplania</w:t>
      </w:r>
    </w:p>
    <w:p w:rsidR="00083C76" w:rsidRPr="00083C76" w:rsidRDefault="00083C76" w:rsidP="00083C76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083C76">
        <w:rPr>
          <w:rFonts w:asciiTheme="minorHAnsi" w:hAnsiTheme="minorHAnsi"/>
          <w:b w:val="0"/>
          <w:spacing w:val="-4"/>
          <w:szCs w:val="22"/>
        </w:rPr>
        <w:t>•</w:t>
      </w:r>
      <w:r w:rsidRPr="00083C76">
        <w:rPr>
          <w:rFonts w:asciiTheme="minorHAnsi" w:hAnsiTheme="minorHAnsi"/>
          <w:b w:val="0"/>
          <w:spacing w:val="-4"/>
          <w:szCs w:val="22"/>
        </w:rPr>
        <w:tab/>
        <w:t>opisuje zmiany objętości ciał podczas topnienia i krzepnięcia</w:t>
      </w:r>
    </w:p>
    <w:p w:rsidR="00083C76" w:rsidRDefault="00083C76" w:rsidP="00083C76">
      <w:pPr>
        <w:pStyle w:val="tytu03"/>
        <w:spacing w:before="0"/>
        <w:ind w:left="384"/>
        <w:rPr>
          <w:rFonts w:asciiTheme="minorHAnsi" w:hAnsiTheme="minorHAnsi"/>
          <w:b w:val="0"/>
          <w:spacing w:val="-4"/>
          <w:szCs w:val="22"/>
        </w:rPr>
      </w:pPr>
      <w:r w:rsidRPr="00083C76">
        <w:rPr>
          <w:rFonts w:asciiTheme="minorHAnsi" w:hAnsiTheme="minorHAnsi"/>
          <w:spacing w:val="-4"/>
          <w:szCs w:val="22"/>
        </w:rPr>
        <w:t>Bardzo dobra i celująca</w:t>
      </w:r>
    </w:p>
    <w:p w:rsidR="00083C76" w:rsidRPr="00083C76" w:rsidRDefault="00083C76" w:rsidP="00083C76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083C76">
        <w:rPr>
          <w:rFonts w:asciiTheme="minorHAnsi" w:hAnsiTheme="minorHAnsi"/>
          <w:b w:val="0"/>
          <w:spacing w:val="-4"/>
          <w:szCs w:val="22"/>
        </w:rPr>
        <w:t>•</w:t>
      </w:r>
      <w:r w:rsidRPr="00083C76">
        <w:rPr>
          <w:rFonts w:asciiTheme="minorHAnsi" w:hAnsiTheme="minorHAnsi"/>
          <w:b w:val="0"/>
          <w:spacing w:val="-4"/>
          <w:szCs w:val="22"/>
        </w:rPr>
        <w:tab/>
        <w:t>opisuje zależność temperatury wrzenia od ciśnienia</w:t>
      </w:r>
    </w:p>
    <w:p w:rsidR="00083C76" w:rsidRDefault="00083C76" w:rsidP="00083C76">
      <w:pPr>
        <w:pStyle w:val="tytu03"/>
        <w:spacing w:before="0"/>
        <w:ind w:left="384"/>
        <w:rPr>
          <w:rFonts w:asciiTheme="minorHAnsi" w:hAnsiTheme="minorHAnsi"/>
          <w:b w:val="0"/>
          <w:spacing w:val="-4"/>
          <w:szCs w:val="22"/>
        </w:rPr>
      </w:pPr>
      <w:r w:rsidRPr="00083C76">
        <w:rPr>
          <w:rFonts w:asciiTheme="minorHAnsi" w:hAnsiTheme="minorHAnsi"/>
          <w:b w:val="0"/>
          <w:spacing w:val="-4"/>
          <w:szCs w:val="22"/>
        </w:rPr>
        <w:t>•</w:t>
      </w:r>
      <w:r w:rsidRPr="00083C76">
        <w:rPr>
          <w:rFonts w:asciiTheme="minorHAnsi" w:hAnsiTheme="minorHAnsi"/>
          <w:b w:val="0"/>
          <w:spacing w:val="-4"/>
          <w:szCs w:val="22"/>
        </w:rPr>
        <w:tab/>
        <w:t>wyjaśnia przyczyny skraplania pary wodnej zawartej w powietrzu, np. na okularach, szklankach i potwierdza to doświadczalnie</w:t>
      </w:r>
    </w:p>
    <w:p w:rsidR="00111D89" w:rsidRDefault="00111D89" w:rsidP="00111D89">
      <w:pPr>
        <w:pStyle w:val="tytu03"/>
        <w:numPr>
          <w:ilvl w:val="1"/>
          <w:numId w:val="1"/>
        </w:numPr>
        <w:spacing w:before="0"/>
        <w:rPr>
          <w:rFonts w:asciiTheme="minorHAnsi" w:hAnsiTheme="minorHAnsi"/>
          <w:b w:val="0"/>
          <w:spacing w:val="-4"/>
          <w:szCs w:val="22"/>
        </w:rPr>
      </w:pPr>
      <w:r w:rsidRPr="00111D89">
        <w:rPr>
          <w:rFonts w:asciiTheme="minorHAnsi" w:hAnsiTheme="minorHAnsi"/>
          <w:b w:val="0"/>
          <w:spacing w:val="-4"/>
          <w:szCs w:val="22"/>
        </w:rPr>
        <w:t>Cząsteczkowa budowa ciał</w:t>
      </w:r>
    </w:p>
    <w:p w:rsidR="00A15D08" w:rsidRDefault="00A15D08" w:rsidP="00A15D08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A15D08">
        <w:rPr>
          <w:rFonts w:asciiTheme="minorHAnsi" w:hAnsiTheme="minorHAnsi"/>
          <w:spacing w:val="-4"/>
          <w:szCs w:val="22"/>
        </w:rPr>
        <w:t>Dopuszczająca</w:t>
      </w:r>
    </w:p>
    <w:p w:rsidR="00A15D08" w:rsidRDefault="00A15D08" w:rsidP="00A15D08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A15D08">
        <w:rPr>
          <w:rFonts w:asciiTheme="minorHAnsi" w:hAnsiTheme="minorHAnsi"/>
          <w:b w:val="0"/>
          <w:spacing w:val="-4"/>
          <w:szCs w:val="22"/>
        </w:rPr>
        <w:t>•</w:t>
      </w:r>
      <w:r w:rsidRPr="00A15D08">
        <w:rPr>
          <w:rFonts w:asciiTheme="minorHAnsi" w:hAnsiTheme="minorHAnsi"/>
          <w:b w:val="0"/>
          <w:spacing w:val="-4"/>
          <w:szCs w:val="22"/>
        </w:rPr>
        <w:tab/>
        <w:t>podaje przykład zjawiska lub doświadczenia dowodzącego cząsteczkowej budowy materii</w:t>
      </w:r>
    </w:p>
    <w:p w:rsidR="00220405" w:rsidRPr="00A15D08" w:rsidRDefault="00220405" w:rsidP="00A15D08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</w:p>
    <w:p w:rsidR="00A15D08" w:rsidRDefault="00A15D08" w:rsidP="00A15D08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A15D08">
        <w:rPr>
          <w:rFonts w:asciiTheme="minorHAnsi" w:hAnsiTheme="minorHAnsi"/>
          <w:spacing w:val="-4"/>
          <w:szCs w:val="22"/>
        </w:rPr>
        <w:lastRenderedPageBreak/>
        <w:t>Dostateczna</w:t>
      </w:r>
    </w:p>
    <w:p w:rsidR="00A15D08" w:rsidRPr="00A15D08" w:rsidRDefault="00A15D08" w:rsidP="00A15D08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A15D08">
        <w:rPr>
          <w:rFonts w:asciiTheme="minorHAnsi" w:hAnsiTheme="minorHAnsi"/>
          <w:b w:val="0"/>
          <w:spacing w:val="-4"/>
          <w:szCs w:val="22"/>
        </w:rPr>
        <w:t>•</w:t>
      </w:r>
      <w:r w:rsidRPr="00A15D08">
        <w:rPr>
          <w:rFonts w:asciiTheme="minorHAnsi" w:hAnsiTheme="minorHAnsi"/>
          <w:b w:val="0"/>
          <w:spacing w:val="-4"/>
          <w:szCs w:val="22"/>
        </w:rPr>
        <w:tab/>
        <w:t>opisuje ruch cząsteczek substancji i związek szybkości ruchu z temperaturą</w:t>
      </w:r>
    </w:p>
    <w:p w:rsidR="00A15D08" w:rsidRPr="00A15D08" w:rsidRDefault="00A15D08" w:rsidP="00A15D08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A15D08">
        <w:rPr>
          <w:rFonts w:asciiTheme="minorHAnsi" w:hAnsiTheme="minorHAnsi"/>
          <w:b w:val="0"/>
          <w:spacing w:val="-4"/>
          <w:szCs w:val="22"/>
        </w:rPr>
        <w:t>•</w:t>
      </w:r>
      <w:r w:rsidRPr="00A15D08">
        <w:rPr>
          <w:rFonts w:asciiTheme="minorHAnsi" w:hAnsiTheme="minorHAnsi"/>
          <w:b w:val="0"/>
          <w:spacing w:val="-4"/>
          <w:szCs w:val="22"/>
        </w:rPr>
        <w:tab/>
        <w:t>przelicza temperaturę wyrażoną w skali Celsjusza na tę samą temperaturę w skali Kelvina i na odwrót</w:t>
      </w:r>
    </w:p>
    <w:p w:rsidR="00A15D08" w:rsidRDefault="00A15D08" w:rsidP="00A15D08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A15D08">
        <w:rPr>
          <w:rFonts w:asciiTheme="minorHAnsi" w:hAnsiTheme="minorHAnsi"/>
          <w:spacing w:val="-4"/>
          <w:szCs w:val="22"/>
        </w:rPr>
        <w:t>Dobra</w:t>
      </w:r>
    </w:p>
    <w:p w:rsidR="00A15D08" w:rsidRPr="00A15D08" w:rsidRDefault="00A15D08" w:rsidP="00A15D08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A15D08">
        <w:rPr>
          <w:rFonts w:asciiTheme="minorHAnsi" w:hAnsiTheme="minorHAnsi"/>
          <w:b w:val="0"/>
          <w:spacing w:val="-4"/>
          <w:szCs w:val="22"/>
        </w:rPr>
        <w:t>•</w:t>
      </w:r>
      <w:r w:rsidRPr="00A15D08">
        <w:rPr>
          <w:rFonts w:asciiTheme="minorHAnsi" w:hAnsiTheme="minorHAnsi"/>
          <w:b w:val="0"/>
          <w:spacing w:val="-4"/>
          <w:szCs w:val="22"/>
        </w:rPr>
        <w:tab/>
        <w:t>opisuje zjawisko dyfuzji</w:t>
      </w:r>
    </w:p>
    <w:p w:rsidR="00A15D08" w:rsidRPr="00A15D08" w:rsidRDefault="00A15D08" w:rsidP="00A15D08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A15D08">
        <w:rPr>
          <w:rFonts w:asciiTheme="minorHAnsi" w:hAnsiTheme="minorHAnsi"/>
          <w:b w:val="0"/>
          <w:spacing w:val="-4"/>
          <w:szCs w:val="22"/>
        </w:rPr>
        <w:t>•</w:t>
      </w:r>
      <w:r w:rsidRPr="00A15D08">
        <w:rPr>
          <w:rFonts w:asciiTheme="minorHAnsi" w:hAnsiTheme="minorHAnsi"/>
          <w:b w:val="0"/>
          <w:spacing w:val="-4"/>
          <w:szCs w:val="22"/>
        </w:rPr>
        <w:tab/>
        <w:t>opisuje związek średniej szybkości cząsteczek gazu lub cieczy z temperaturą</w:t>
      </w:r>
    </w:p>
    <w:p w:rsidR="00A15D08" w:rsidRDefault="00A15D08" w:rsidP="00A15D08">
      <w:pPr>
        <w:pStyle w:val="tytu03"/>
        <w:spacing w:before="0"/>
        <w:ind w:left="384"/>
        <w:rPr>
          <w:rFonts w:asciiTheme="minorHAnsi" w:hAnsiTheme="minorHAnsi"/>
          <w:b w:val="0"/>
          <w:spacing w:val="-4"/>
          <w:szCs w:val="22"/>
        </w:rPr>
      </w:pPr>
      <w:r w:rsidRPr="00A15D08">
        <w:rPr>
          <w:rFonts w:asciiTheme="minorHAnsi" w:hAnsiTheme="minorHAnsi"/>
          <w:spacing w:val="-4"/>
          <w:szCs w:val="22"/>
        </w:rPr>
        <w:t>Bardzo dobra i celująca</w:t>
      </w:r>
    </w:p>
    <w:p w:rsidR="00A15D08" w:rsidRPr="00A15D08" w:rsidRDefault="00A15D08" w:rsidP="00A15D08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A15D08">
        <w:rPr>
          <w:rFonts w:asciiTheme="minorHAnsi" w:hAnsiTheme="minorHAnsi"/>
          <w:b w:val="0"/>
          <w:spacing w:val="-4"/>
          <w:szCs w:val="22"/>
        </w:rPr>
        <w:t>•</w:t>
      </w:r>
      <w:r w:rsidRPr="00A15D08">
        <w:rPr>
          <w:rFonts w:asciiTheme="minorHAnsi" w:hAnsiTheme="minorHAnsi"/>
          <w:b w:val="0"/>
          <w:spacing w:val="-4"/>
          <w:szCs w:val="22"/>
        </w:rPr>
        <w:tab/>
        <w:t>uzasadnia wprowadzenie skali Kelvina</w:t>
      </w:r>
    </w:p>
    <w:p w:rsidR="00A15D08" w:rsidRDefault="00A15D08" w:rsidP="00A15D08">
      <w:pPr>
        <w:pStyle w:val="tytu03"/>
        <w:spacing w:before="0"/>
        <w:ind w:left="384"/>
        <w:rPr>
          <w:rFonts w:asciiTheme="minorHAnsi" w:hAnsiTheme="minorHAnsi"/>
          <w:b w:val="0"/>
          <w:spacing w:val="-4"/>
          <w:szCs w:val="22"/>
        </w:rPr>
      </w:pPr>
      <w:r w:rsidRPr="00A15D08">
        <w:rPr>
          <w:rFonts w:asciiTheme="minorHAnsi" w:hAnsiTheme="minorHAnsi"/>
          <w:b w:val="0"/>
          <w:spacing w:val="-4"/>
          <w:szCs w:val="22"/>
        </w:rPr>
        <w:t>•</w:t>
      </w:r>
      <w:r w:rsidRPr="00A15D08">
        <w:rPr>
          <w:rFonts w:asciiTheme="minorHAnsi" w:hAnsiTheme="minorHAnsi"/>
          <w:b w:val="0"/>
          <w:spacing w:val="-4"/>
          <w:szCs w:val="22"/>
        </w:rPr>
        <w:tab/>
        <w:t>wykazuje doświadczalnie zależność szybkości dyfuzji od temperatury</w:t>
      </w:r>
    </w:p>
    <w:p w:rsidR="00C16A48" w:rsidRDefault="00C16A48" w:rsidP="00C16A48">
      <w:pPr>
        <w:pStyle w:val="tytu03"/>
        <w:numPr>
          <w:ilvl w:val="1"/>
          <w:numId w:val="1"/>
        </w:numPr>
        <w:spacing w:before="0"/>
        <w:rPr>
          <w:rFonts w:asciiTheme="minorHAnsi" w:hAnsiTheme="minorHAnsi"/>
          <w:b w:val="0"/>
          <w:spacing w:val="-4"/>
          <w:szCs w:val="22"/>
        </w:rPr>
      </w:pPr>
      <w:r>
        <w:rPr>
          <w:rFonts w:asciiTheme="minorHAnsi" w:hAnsiTheme="minorHAnsi"/>
          <w:b w:val="0"/>
          <w:spacing w:val="-4"/>
          <w:szCs w:val="22"/>
        </w:rPr>
        <w:t>Siły międzycząstecz</w:t>
      </w:r>
      <w:r w:rsidRPr="00C16A48">
        <w:rPr>
          <w:rFonts w:asciiTheme="minorHAnsi" w:hAnsiTheme="minorHAnsi"/>
          <w:b w:val="0"/>
          <w:spacing w:val="-4"/>
          <w:szCs w:val="22"/>
        </w:rPr>
        <w:t>kowe</w:t>
      </w:r>
    </w:p>
    <w:p w:rsidR="00C16A48" w:rsidRDefault="00C16A48" w:rsidP="00C16A48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C16A48">
        <w:rPr>
          <w:rFonts w:asciiTheme="minorHAnsi" w:hAnsiTheme="minorHAnsi"/>
          <w:spacing w:val="-4"/>
          <w:szCs w:val="22"/>
        </w:rPr>
        <w:t>Dopuszczająca</w:t>
      </w:r>
    </w:p>
    <w:p w:rsidR="00C16A48" w:rsidRPr="00C16A48" w:rsidRDefault="00C16A48" w:rsidP="00C16A48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C16A48">
        <w:rPr>
          <w:rFonts w:asciiTheme="minorHAnsi" w:hAnsiTheme="minorHAnsi"/>
          <w:b w:val="0"/>
          <w:spacing w:val="-4"/>
          <w:szCs w:val="22"/>
        </w:rPr>
        <w:t>•</w:t>
      </w:r>
      <w:r w:rsidRPr="00C16A48">
        <w:rPr>
          <w:rFonts w:asciiTheme="minorHAnsi" w:hAnsiTheme="minorHAnsi"/>
          <w:b w:val="0"/>
          <w:spacing w:val="-4"/>
          <w:szCs w:val="22"/>
        </w:rPr>
        <w:tab/>
        <w:t>podaje przyczyny tego, że ciała stałe i ciecze nie rozpadają się na oddzielne cząsteczki</w:t>
      </w:r>
    </w:p>
    <w:p w:rsidR="00C16A48" w:rsidRDefault="00C16A48" w:rsidP="00C16A48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C16A48">
        <w:rPr>
          <w:rFonts w:asciiTheme="minorHAnsi" w:hAnsiTheme="minorHAnsi"/>
          <w:spacing w:val="-4"/>
          <w:szCs w:val="22"/>
        </w:rPr>
        <w:t>Dostateczna</w:t>
      </w:r>
    </w:p>
    <w:p w:rsidR="009E1D3F" w:rsidRPr="009E1D3F" w:rsidRDefault="009E1D3F" w:rsidP="009E1D3F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9E1D3F">
        <w:rPr>
          <w:rFonts w:asciiTheme="minorHAnsi" w:hAnsiTheme="minorHAnsi"/>
          <w:b w:val="0"/>
          <w:spacing w:val="-4"/>
          <w:szCs w:val="22"/>
        </w:rPr>
        <w:t>•</w:t>
      </w:r>
      <w:r w:rsidRPr="009E1D3F">
        <w:rPr>
          <w:rFonts w:asciiTheme="minorHAnsi" w:hAnsiTheme="minorHAnsi"/>
          <w:b w:val="0"/>
          <w:spacing w:val="-4"/>
          <w:szCs w:val="22"/>
        </w:rPr>
        <w:tab/>
        <w:t xml:space="preserve">na wybranym przykładzie opisuje zjawisko napięcia powierzchniowego, demonstruje odpowiednie doświadczenie </w:t>
      </w:r>
    </w:p>
    <w:p w:rsidR="009E1D3F" w:rsidRPr="009E1D3F" w:rsidRDefault="009E1D3F" w:rsidP="009E1D3F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9E1D3F">
        <w:rPr>
          <w:rFonts w:asciiTheme="minorHAnsi" w:hAnsiTheme="minorHAnsi"/>
          <w:b w:val="0"/>
          <w:spacing w:val="-4"/>
          <w:szCs w:val="22"/>
        </w:rPr>
        <w:t>•</w:t>
      </w:r>
      <w:r w:rsidRPr="009E1D3F">
        <w:rPr>
          <w:rFonts w:asciiTheme="minorHAnsi" w:hAnsiTheme="minorHAnsi"/>
          <w:b w:val="0"/>
          <w:spacing w:val="-4"/>
          <w:szCs w:val="22"/>
        </w:rPr>
        <w:tab/>
        <w:t>wyjaśnia rolę mydła i detergentów</w:t>
      </w:r>
    </w:p>
    <w:p w:rsidR="00C16A48" w:rsidRDefault="00C16A48" w:rsidP="00C16A48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C16A48">
        <w:rPr>
          <w:rFonts w:asciiTheme="minorHAnsi" w:hAnsiTheme="minorHAnsi"/>
          <w:spacing w:val="-4"/>
          <w:szCs w:val="22"/>
        </w:rPr>
        <w:t>Dobra</w:t>
      </w:r>
    </w:p>
    <w:p w:rsidR="009E1D3F" w:rsidRPr="009E1D3F" w:rsidRDefault="009E1D3F" w:rsidP="009E1D3F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9E1D3F">
        <w:rPr>
          <w:rFonts w:asciiTheme="minorHAnsi" w:hAnsiTheme="minorHAnsi"/>
          <w:b w:val="0"/>
          <w:spacing w:val="-4"/>
          <w:szCs w:val="22"/>
        </w:rPr>
        <w:t>•</w:t>
      </w:r>
      <w:r w:rsidRPr="009E1D3F">
        <w:rPr>
          <w:rFonts w:asciiTheme="minorHAnsi" w:hAnsiTheme="minorHAnsi"/>
          <w:b w:val="0"/>
          <w:spacing w:val="-4"/>
          <w:szCs w:val="22"/>
        </w:rPr>
        <w:tab/>
        <w:t>podaje przykłady działania sił spójności i sił przylegania</w:t>
      </w:r>
    </w:p>
    <w:p w:rsidR="00C16A48" w:rsidRDefault="009E1D3F" w:rsidP="009E1D3F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9E1D3F">
        <w:rPr>
          <w:rFonts w:asciiTheme="minorHAnsi" w:hAnsiTheme="minorHAnsi"/>
          <w:b w:val="0"/>
          <w:spacing w:val="-4"/>
          <w:szCs w:val="22"/>
        </w:rPr>
        <w:t>•</w:t>
      </w:r>
      <w:r w:rsidRPr="009E1D3F">
        <w:rPr>
          <w:rFonts w:asciiTheme="minorHAnsi" w:hAnsiTheme="minorHAnsi"/>
          <w:b w:val="0"/>
          <w:spacing w:val="-4"/>
          <w:szCs w:val="22"/>
        </w:rPr>
        <w:tab/>
        <w:t>demonstruje skutki działania sił międzycząsteczkowych</w:t>
      </w:r>
    </w:p>
    <w:p w:rsidR="00774CA1" w:rsidRDefault="00774CA1" w:rsidP="00774CA1">
      <w:pPr>
        <w:pStyle w:val="tytu03"/>
        <w:numPr>
          <w:ilvl w:val="1"/>
          <w:numId w:val="1"/>
        </w:numPr>
        <w:rPr>
          <w:rFonts w:asciiTheme="minorHAnsi" w:hAnsiTheme="minorHAnsi"/>
          <w:b w:val="0"/>
          <w:spacing w:val="-4"/>
          <w:szCs w:val="22"/>
        </w:rPr>
      </w:pPr>
      <w:r w:rsidRPr="00774CA1">
        <w:rPr>
          <w:rFonts w:asciiTheme="minorHAnsi" w:hAnsiTheme="minorHAnsi"/>
          <w:b w:val="0"/>
          <w:spacing w:val="-4"/>
          <w:szCs w:val="22"/>
        </w:rPr>
        <w:t>Różnice w budowie ciał stałych, cieczy i gazów</w:t>
      </w:r>
    </w:p>
    <w:p w:rsidR="00774CA1" w:rsidRDefault="00774CA1" w:rsidP="00774CA1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774CA1">
        <w:rPr>
          <w:rFonts w:asciiTheme="minorHAnsi" w:hAnsiTheme="minorHAnsi"/>
          <w:spacing w:val="-4"/>
          <w:szCs w:val="22"/>
        </w:rPr>
        <w:t>Dopuszczająca</w:t>
      </w:r>
    </w:p>
    <w:p w:rsidR="00774CA1" w:rsidRPr="00774CA1" w:rsidRDefault="00774CA1" w:rsidP="00774CA1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774CA1">
        <w:rPr>
          <w:rFonts w:asciiTheme="minorHAnsi" w:hAnsiTheme="minorHAnsi"/>
          <w:b w:val="0"/>
          <w:spacing w:val="-4"/>
          <w:szCs w:val="22"/>
        </w:rPr>
        <w:t>•</w:t>
      </w:r>
      <w:r w:rsidRPr="00774CA1">
        <w:rPr>
          <w:rFonts w:asciiTheme="minorHAnsi" w:hAnsiTheme="minorHAnsi"/>
          <w:b w:val="0"/>
          <w:spacing w:val="-4"/>
          <w:szCs w:val="22"/>
        </w:rPr>
        <w:tab/>
        <w:t>podaje przykłady atomów i cząsteczek</w:t>
      </w:r>
    </w:p>
    <w:p w:rsidR="00774CA1" w:rsidRPr="00774CA1" w:rsidRDefault="00774CA1" w:rsidP="00774CA1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774CA1">
        <w:rPr>
          <w:rFonts w:asciiTheme="minorHAnsi" w:hAnsiTheme="minorHAnsi"/>
          <w:b w:val="0"/>
          <w:spacing w:val="-4"/>
          <w:szCs w:val="22"/>
        </w:rPr>
        <w:t>•</w:t>
      </w:r>
      <w:r w:rsidRPr="00774CA1">
        <w:rPr>
          <w:rFonts w:asciiTheme="minorHAnsi" w:hAnsiTheme="minorHAnsi"/>
          <w:b w:val="0"/>
          <w:spacing w:val="-4"/>
          <w:szCs w:val="22"/>
        </w:rPr>
        <w:tab/>
        <w:t>podaje przykłady pierwiastków i związków chemicznych</w:t>
      </w:r>
    </w:p>
    <w:p w:rsidR="00774CA1" w:rsidRPr="00774CA1" w:rsidRDefault="00774CA1" w:rsidP="00774CA1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774CA1">
        <w:rPr>
          <w:rFonts w:asciiTheme="minorHAnsi" w:hAnsiTheme="minorHAnsi"/>
          <w:b w:val="0"/>
          <w:spacing w:val="-4"/>
          <w:szCs w:val="22"/>
        </w:rPr>
        <w:t>•</w:t>
      </w:r>
      <w:r w:rsidRPr="00774CA1">
        <w:rPr>
          <w:rFonts w:asciiTheme="minorHAnsi" w:hAnsiTheme="minorHAnsi"/>
          <w:b w:val="0"/>
          <w:spacing w:val="-4"/>
          <w:szCs w:val="22"/>
        </w:rPr>
        <w:tab/>
        <w:t>opisuje różnice w budowie ciał stałych, cieczy i gazów</w:t>
      </w:r>
    </w:p>
    <w:p w:rsidR="00774CA1" w:rsidRDefault="00774CA1" w:rsidP="00774CA1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774CA1">
        <w:rPr>
          <w:rFonts w:asciiTheme="minorHAnsi" w:hAnsiTheme="minorHAnsi"/>
          <w:spacing w:val="-4"/>
          <w:szCs w:val="22"/>
        </w:rPr>
        <w:t>Dostateczna</w:t>
      </w:r>
    </w:p>
    <w:p w:rsidR="00774CA1" w:rsidRPr="00774CA1" w:rsidRDefault="00774CA1" w:rsidP="00774CA1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774CA1">
        <w:rPr>
          <w:rFonts w:asciiTheme="minorHAnsi" w:hAnsiTheme="minorHAnsi"/>
          <w:b w:val="0"/>
          <w:spacing w:val="-4"/>
          <w:szCs w:val="22"/>
        </w:rPr>
        <w:t>•</w:t>
      </w:r>
      <w:r w:rsidRPr="00774CA1">
        <w:rPr>
          <w:rFonts w:asciiTheme="minorHAnsi" w:hAnsiTheme="minorHAnsi"/>
          <w:b w:val="0"/>
          <w:spacing w:val="-4"/>
          <w:szCs w:val="22"/>
        </w:rPr>
        <w:tab/>
        <w:t>podaje przykłady substancji o budowie krystalicznej</w:t>
      </w:r>
    </w:p>
    <w:p w:rsidR="00774CA1" w:rsidRDefault="00774CA1" w:rsidP="00774CA1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774CA1">
        <w:rPr>
          <w:rFonts w:asciiTheme="minorHAnsi" w:hAnsiTheme="minorHAnsi"/>
          <w:spacing w:val="-4"/>
          <w:szCs w:val="22"/>
        </w:rPr>
        <w:t>Dobra</w:t>
      </w:r>
    </w:p>
    <w:p w:rsidR="00774CA1" w:rsidRPr="00774CA1" w:rsidRDefault="00774CA1" w:rsidP="00774CA1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774CA1">
        <w:rPr>
          <w:rFonts w:asciiTheme="minorHAnsi" w:hAnsiTheme="minorHAnsi"/>
          <w:b w:val="0"/>
          <w:spacing w:val="-4"/>
          <w:szCs w:val="22"/>
        </w:rPr>
        <w:t>•</w:t>
      </w:r>
      <w:r w:rsidRPr="00774CA1">
        <w:rPr>
          <w:rFonts w:asciiTheme="minorHAnsi" w:hAnsiTheme="minorHAnsi"/>
          <w:b w:val="0"/>
          <w:spacing w:val="-4"/>
          <w:szCs w:val="22"/>
        </w:rPr>
        <w:tab/>
        <w:t>wyjaśnia pojęcia: atomu, cząsteczki, pierwiastka i związku chemicznego</w:t>
      </w:r>
    </w:p>
    <w:p w:rsidR="00774CA1" w:rsidRPr="00774CA1" w:rsidRDefault="00774CA1" w:rsidP="00774CA1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774CA1">
        <w:rPr>
          <w:rFonts w:asciiTheme="minorHAnsi" w:hAnsiTheme="minorHAnsi"/>
          <w:b w:val="0"/>
          <w:spacing w:val="-4"/>
          <w:szCs w:val="22"/>
        </w:rPr>
        <w:t>•</w:t>
      </w:r>
      <w:r w:rsidRPr="00774CA1">
        <w:rPr>
          <w:rFonts w:asciiTheme="minorHAnsi" w:hAnsiTheme="minorHAnsi"/>
          <w:b w:val="0"/>
          <w:spacing w:val="-4"/>
          <w:szCs w:val="22"/>
        </w:rPr>
        <w:tab/>
        <w:t xml:space="preserve">objaśnia, co to znaczy, że ciało stałe ma budowę krystaliczną </w:t>
      </w:r>
    </w:p>
    <w:p w:rsidR="00774CA1" w:rsidRPr="00774CA1" w:rsidRDefault="00774CA1" w:rsidP="00774CA1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774CA1">
        <w:rPr>
          <w:rFonts w:asciiTheme="minorHAnsi" w:hAnsiTheme="minorHAnsi"/>
          <w:b w:val="0"/>
          <w:spacing w:val="-4"/>
          <w:szCs w:val="22"/>
        </w:rPr>
        <w:t>•</w:t>
      </w:r>
      <w:r w:rsidRPr="00774CA1">
        <w:rPr>
          <w:rFonts w:asciiTheme="minorHAnsi" w:hAnsiTheme="minorHAnsi"/>
          <w:b w:val="0"/>
          <w:spacing w:val="-4"/>
          <w:szCs w:val="22"/>
        </w:rPr>
        <w:tab/>
        <w:t>opisuje ruch cząsteczek ciał krystalicznych (drgania wokół położeń równowagi)</w:t>
      </w:r>
    </w:p>
    <w:p w:rsidR="00774CA1" w:rsidRDefault="00774CA1" w:rsidP="00774CA1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774CA1">
        <w:rPr>
          <w:rFonts w:asciiTheme="minorHAnsi" w:hAnsiTheme="minorHAnsi"/>
          <w:spacing w:val="-4"/>
          <w:szCs w:val="22"/>
        </w:rPr>
        <w:t>Bardzo dobra i celująca</w:t>
      </w:r>
    </w:p>
    <w:p w:rsidR="00774CA1" w:rsidRPr="00774CA1" w:rsidRDefault="00774CA1" w:rsidP="00774CA1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774CA1">
        <w:rPr>
          <w:rFonts w:asciiTheme="minorHAnsi" w:hAnsiTheme="minorHAnsi"/>
          <w:b w:val="0"/>
          <w:spacing w:val="-4"/>
          <w:szCs w:val="22"/>
        </w:rPr>
        <w:t>•</w:t>
      </w:r>
      <w:r w:rsidRPr="00774CA1">
        <w:rPr>
          <w:rFonts w:asciiTheme="minorHAnsi" w:hAnsiTheme="minorHAnsi"/>
          <w:b w:val="0"/>
          <w:spacing w:val="-4"/>
          <w:szCs w:val="22"/>
        </w:rPr>
        <w:tab/>
        <w:t>podaje przykłady ciał bezpostaciowych</w:t>
      </w:r>
    </w:p>
    <w:p w:rsidR="00774CA1" w:rsidRDefault="00774CA1" w:rsidP="00774CA1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774CA1">
        <w:rPr>
          <w:rFonts w:asciiTheme="minorHAnsi" w:hAnsiTheme="minorHAnsi"/>
          <w:b w:val="0"/>
          <w:spacing w:val="-4"/>
          <w:szCs w:val="22"/>
        </w:rPr>
        <w:t>•</w:t>
      </w:r>
      <w:r w:rsidRPr="00774CA1">
        <w:rPr>
          <w:rFonts w:asciiTheme="minorHAnsi" w:hAnsiTheme="minorHAnsi"/>
          <w:b w:val="0"/>
          <w:spacing w:val="-4"/>
          <w:szCs w:val="22"/>
        </w:rPr>
        <w:tab/>
        <w:t>podaje różnice w budowie i we właściwościach ciał bezpostaciowych i ciał o budowie krystalicznej</w:t>
      </w:r>
    </w:p>
    <w:p w:rsidR="00220405" w:rsidRDefault="00220405" w:rsidP="00774CA1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</w:p>
    <w:p w:rsidR="00D05F45" w:rsidRDefault="00D05F45" w:rsidP="00774CA1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</w:p>
    <w:p w:rsidR="00D05F45" w:rsidRDefault="00D05F45" w:rsidP="00D05F45">
      <w:pPr>
        <w:pStyle w:val="tytu03"/>
        <w:numPr>
          <w:ilvl w:val="1"/>
          <w:numId w:val="1"/>
        </w:numPr>
        <w:rPr>
          <w:rFonts w:asciiTheme="minorHAnsi" w:hAnsiTheme="minorHAnsi"/>
          <w:b w:val="0"/>
          <w:spacing w:val="-4"/>
          <w:szCs w:val="22"/>
        </w:rPr>
      </w:pPr>
      <w:r w:rsidRPr="00D05F45">
        <w:rPr>
          <w:rFonts w:asciiTheme="minorHAnsi" w:hAnsiTheme="minorHAnsi"/>
          <w:b w:val="0"/>
          <w:spacing w:val="-4"/>
          <w:szCs w:val="22"/>
        </w:rPr>
        <w:lastRenderedPageBreak/>
        <w:t>Gaz w zamkniętym zbiorniku</w:t>
      </w:r>
    </w:p>
    <w:p w:rsidR="00D05F45" w:rsidRDefault="00D05F45" w:rsidP="00D05F45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D05F45">
        <w:rPr>
          <w:rFonts w:asciiTheme="minorHAnsi" w:hAnsiTheme="minorHAnsi"/>
          <w:spacing w:val="-4"/>
          <w:szCs w:val="22"/>
        </w:rPr>
        <w:t>Dopuszczająca</w:t>
      </w:r>
    </w:p>
    <w:p w:rsidR="00D05F45" w:rsidRPr="00D05F45" w:rsidRDefault="00D05F45" w:rsidP="00D05F45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D05F45">
        <w:rPr>
          <w:rFonts w:asciiTheme="minorHAnsi" w:hAnsiTheme="minorHAnsi"/>
          <w:b w:val="0"/>
          <w:spacing w:val="-4"/>
          <w:szCs w:val="22"/>
        </w:rPr>
        <w:t>•</w:t>
      </w:r>
      <w:r w:rsidRPr="00D05F45">
        <w:rPr>
          <w:rFonts w:asciiTheme="minorHAnsi" w:hAnsiTheme="minorHAnsi"/>
          <w:b w:val="0"/>
          <w:spacing w:val="-4"/>
          <w:szCs w:val="22"/>
        </w:rPr>
        <w:tab/>
        <w:t>wyjaśnia, dlaczego na wewnętrzne ściany zbiornika gaz wywiera parcie</w:t>
      </w:r>
    </w:p>
    <w:p w:rsidR="00D05F45" w:rsidRDefault="00D05F45" w:rsidP="00D05F45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D05F45">
        <w:rPr>
          <w:rFonts w:asciiTheme="minorHAnsi" w:hAnsiTheme="minorHAnsi"/>
          <w:spacing w:val="-4"/>
          <w:szCs w:val="22"/>
        </w:rPr>
        <w:t>Dostateczna</w:t>
      </w:r>
    </w:p>
    <w:p w:rsidR="00316978" w:rsidRPr="00316978" w:rsidRDefault="00316978" w:rsidP="00D05F45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316978">
        <w:rPr>
          <w:rFonts w:asciiTheme="minorHAnsi" w:hAnsiTheme="minorHAnsi"/>
          <w:b w:val="0"/>
          <w:spacing w:val="-4"/>
          <w:szCs w:val="22"/>
        </w:rPr>
        <w:t>•</w:t>
      </w:r>
      <w:r w:rsidRPr="00316978">
        <w:rPr>
          <w:rFonts w:asciiTheme="minorHAnsi" w:hAnsiTheme="minorHAnsi"/>
          <w:b w:val="0"/>
          <w:spacing w:val="-4"/>
          <w:szCs w:val="22"/>
        </w:rPr>
        <w:tab/>
        <w:t>podaje przykłady, w jaki sposób można zmienić ciśnienie gazu w zamkniętym zbiorniku</w:t>
      </w:r>
    </w:p>
    <w:p w:rsidR="00D05F45" w:rsidRDefault="00D05F45" w:rsidP="00D05F45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D05F45">
        <w:rPr>
          <w:rFonts w:asciiTheme="minorHAnsi" w:hAnsiTheme="minorHAnsi"/>
          <w:spacing w:val="-4"/>
          <w:szCs w:val="22"/>
        </w:rPr>
        <w:t>Dobra</w:t>
      </w:r>
    </w:p>
    <w:p w:rsidR="00316978" w:rsidRPr="00316978" w:rsidRDefault="00316978" w:rsidP="00D05F45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316978">
        <w:rPr>
          <w:rFonts w:asciiTheme="minorHAnsi" w:hAnsiTheme="minorHAnsi"/>
          <w:b w:val="0"/>
          <w:spacing w:val="-4"/>
          <w:szCs w:val="22"/>
        </w:rPr>
        <w:t>•</w:t>
      </w:r>
      <w:r w:rsidRPr="00316978">
        <w:rPr>
          <w:rFonts w:asciiTheme="minorHAnsi" w:hAnsiTheme="minorHAnsi"/>
          <w:b w:val="0"/>
          <w:spacing w:val="-4"/>
          <w:szCs w:val="22"/>
        </w:rPr>
        <w:tab/>
        <w:t>wymienia i objaśnia sposoby zwiększania ciśnienia gazu w zamkniętym zbiorniku</w:t>
      </w:r>
    </w:p>
    <w:p w:rsidR="00D05F45" w:rsidRDefault="00D05F45" w:rsidP="00D05F45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D05F45">
        <w:rPr>
          <w:rFonts w:asciiTheme="minorHAnsi" w:hAnsiTheme="minorHAnsi"/>
          <w:spacing w:val="-4"/>
          <w:szCs w:val="22"/>
        </w:rPr>
        <w:t>Bardzo dobra i celująca</w:t>
      </w:r>
    </w:p>
    <w:p w:rsidR="00316978" w:rsidRDefault="00316978" w:rsidP="00D05F45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  <w:r w:rsidRPr="00316978">
        <w:rPr>
          <w:rFonts w:asciiTheme="minorHAnsi" w:hAnsiTheme="minorHAnsi"/>
          <w:b w:val="0"/>
          <w:spacing w:val="-4"/>
          <w:szCs w:val="22"/>
        </w:rPr>
        <w:t>•</w:t>
      </w:r>
      <w:r w:rsidRPr="00316978">
        <w:rPr>
          <w:rFonts w:asciiTheme="minorHAnsi" w:hAnsiTheme="minorHAnsi"/>
          <w:b w:val="0"/>
          <w:spacing w:val="-4"/>
          <w:szCs w:val="22"/>
        </w:rPr>
        <w:tab/>
        <w:t>wykazuje doświadczalnie wzrost ciśnienia gazu w zbiorniku na skutek wzrostu temperatury</w:t>
      </w:r>
    </w:p>
    <w:p w:rsidR="003152A7" w:rsidRDefault="003152A7" w:rsidP="00D05F45">
      <w:pPr>
        <w:pStyle w:val="tytu03"/>
        <w:ind w:left="384"/>
        <w:rPr>
          <w:rFonts w:asciiTheme="minorHAnsi" w:hAnsiTheme="minorHAnsi"/>
          <w:b w:val="0"/>
          <w:spacing w:val="-4"/>
          <w:szCs w:val="22"/>
        </w:rPr>
      </w:pPr>
    </w:p>
    <w:p w:rsidR="003152A7" w:rsidRDefault="003152A7" w:rsidP="003152A7">
      <w:pPr>
        <w:pStyle w:val="tytu03"/>
        <w:rPr>
          <w:rFonts w:asciiTheme="minorHAnsi" w:hAnsiTheme="minorHAnsi"/>
          <w:b w:val="0"/>
          <w:spacing w:val="-4"/>
          <w:szCs w:val="22"/>
        </w:rPr>
      </w:pPr>
      <w:r w:rsidRPr="003152A7">
        <w:rPr>
          <w:rFonts w:asciiTheme="minorHAnsi" w:hAnsiTheme="minorHAnsi"/>
          <w:spacing w:val="-4"/>
          <w:szCs w:val="22"/>
        </w:rPr>
        <w:t>3. Jak opisujemy ruch?</w:t>
      </w:r>
    </w:p>
    <w:p w:rsidR="003152A7" w:rsidRDefault="003152A7" w:rsidP="003152A7">
      <w:pPr>
        <w:pStyle w:val="tytu03"/>
        <w:rPr>
          <w:rFonts w:asciiTheme="minorHAnsi" w:hAnsiTheme="minorHAnsi"/>
          <w:b w:val="0"/>
          <w:spacing w:val="-4"/>
          <w:szCs w:val="22"/>
        </w:rPr>
      </w:pPr>
      <w:r>
        <w:rPr>
          <w:rFonts w:asciiTheme="minorHAnsi" w:hAnsiTheme="minorHAnsi"/>
          <w:b w:val="0"/>
          <w:spacing w:val="-4"/>
          <w:szCs w:val="22"/>
        </w:rPr>
        <w:t xml:space="preserve">3.1, 3.2. Układ odniesienia. </w:t>
      </w:r>
      <w:r w:rsidRPr="003152A7">
        <w:rPr>
          <w:rFonts w:asciiTheme="minorHAnsi" w:hAnsiTheme="minorHAnsi"/>
          <w:b w:val="0"/>
          <w:spacing w:val="-4"/>
          <w:szCs w:val="22"/>
        </w:rPr>
        <w:t>Tor ruchu, droga</w:t>
      </w:r>
    </w:p>
    <w:p w:rsidR="003152A7" w:rsidRDefault="003152A7" w:rsidP="003152A7">
      <w:pPr>
        <w:pStyle w:val="tytu03"/>
        <w:ind w:firstLine="426"/>
        <w:rPr>
          <w:rFonts w:asciiTheme="minorHAnsi" w:hAnsiTheme="minorHAnsi"/>
          <w:b w:val="0"/>
          <w:spacing w:val="-4"/>
          <w:szCs w:val="22"/>
        </w:rPr>
      </w:pPr>
      <w:r w:rsidRPr="003152A7">
        <w:rPr>
          <w:rFonts w:asciiTheme="minorHAnsi" w:hAnsiTheme="minorHAnsi"/>
          <w:spacing w:val="-4"/>
          <w:szCs w:val="22"/>
        </w:rPr>
        <w:t>Dopuszczająca</w:t>
      </w:r>
    </w:p>
    <w:p w:rsidR="003152A7" w:rsidRPr="003152A7" w:rsidRDefault="003152A7" w:rsidP="003152A7">
      <w:pPr>
        <w:pStyle w:val="tytu03"/>
        <w:ind w:firstLine="426"/>
        <w:rPr>
          <w:rFonts w:asciiTheme="minorHAnsi" w:hAnsiTheme="minorHAnsi"/>
          <w:b w:val="0"/>
          <w:spacing w:val="-4"/>
          <w:szCs w:val="22"/>
        </w:rPr>
      </w:pPr>
      <w:r w:rsidRPr="003152A7">
        <w:rPr>
          <w:rFonts w:asciiTheme="minorHAnsi" w:hAnsiTheme="minorHAnsi"/>
          <w:b w:val="0"/>
          <w:spacing w:val="-4"/>
          <w:szCs w:val="22"/>
        </w:rPr>
        <w:t>•</w:t>
      </w:r>
      <w:r w:rsidRPr="003152A7">
        <w:rPr>
          <w:rFonts w:asciiTheme="minorHAnsi" w:hAnsiTheme="minorHAnsi"/>
          <w:b w:val="0"/>
          <w:spacing w:val="-4"/>
          <w:szCs w:val="22"/>
        </w:rPr>
        <w:tab/>
        <w:t xml:space="preserve">opisuje ruch ciała w podanym układzie odniesienia </w:t>
      </w:r>
    </w:p>
    <w:p w:rsidR="003152A7" w:rsidRPr="003152A7" w:rsidRDefault="003152A7" w:rsidP="003152A7">
      <w:pPr>
        <w:pStyle w:val="tytu03"/>
        <w:ind w:firstLine="426"/>
        <w:rPr>
          <w:rFonts w:asciiTheme="minorHAnsi" w:hAnsiTheme="minorHAnsi"/>
          <w:b w:val="0"/>
          <w:spacing w:val="-4"/>
          <w:szCs w:val="22"/>
        </w:rPr>
      </w:pPr>
      <w:r w:rsidRPr="003152A7">
        <w:rPr>
          <w:rFonts w:asciiTheme="minorHAnsi" w:hAnsiTheme="minorHAnsi"/>
          <w:b w:val="0"/>
          <w:spacing w:val="-4"/>
          <w:szCs w:val="22"/>
        </w:rPr>
        <w:t>•</w:t>
      </w:r>
      <w:r w:rsidRPr="003152A7">
        <w:rPr>
          <w:rFonts w:asciiTheme="minorHAnsi" w:hAnsiTheme="minorHAnsi"/>
          <w:b w:val="0"/>
          <w:spacing w:val="-4"/>
          <w:szCs w:val="22"/>
        </w:rPr>
        <w:tab/>
        <w:t>rozróżnia pojęcia tor ruchu i droga</w:t>
      </w:r>
    </w:p>
    <w:p w:rsidR="003152A7" w:rsidRPr="003152A7" w:rsidRDefault="003152A7" w:rsidP="003152A7">
      <w:pPr>
        <w:pStyle w:val="tytu03"/>
        <w:ind w:firstLine="426"/>
        <w:rPr>
          <w:rFonts w:asciiTheme="minorHAnsi" w:hAnsiTheme="minorHAnsi"/>
          <w:b w:val="0"/>
          <w:spacing w:val="-4"/>
          <w:szCs w:val="22"/>
        </w:rPr>
      </w:pPr>
      <w:r w:rsidRPr="003152A7">
        <w:rPr>
          <w:rFonts w:asciiTheme="minorHAnsi" w:hAnsiTheme="minorHAnsi"/>
          <w:b w:val="0"/>
          <w:spacing w:val="-4"/>
          <w:szCs w:val="22"/>
        </w:rPr>
        <w:t>•</w:t>
      </w:r>
      <w:r w:rsidRPr="003152A7">
        <w:rPr>
          <w:rFonts w:asciiTheme="minorHAnsi" w:hAnsiTheme="minorHAnsi"/>
          <w:b w:val="0"/>
          <w:spacing w:val="-4"/>
          <w:szCs w:val="22"/>
        </w:rPr>
        <w:tab/>
        <w:t>podaje przykłady ruchu, którego tor jest linią prostą</w:t>
      </w:r>
    </w:p>
    <w:p w:rsidR="003152A7" w:rsidRDefault="003152A7" w:rsidP="003152A7">
      <w:pPr>
        <w:pStyle w:val="tytu03"/>
        <w:ind w:firstLine="426"/>
        <w:rPr>
          <w:rFonts w:asciiTheme="minorHAnsi" w:hAnsiTheme="minorHAnsi"/>
          <w:b w:val="0"/>
          <w:spacing w:val="-4"/>
          <w:szCs w:val="22"/>
        </w:rPr>
      </w:pPr>
      <w:r w:rsidRPr="003152A7">
        <w:rPr>
          <w:rFonts w:asciiTheme="minorHAnsi" w:hAnsiTheme="minorHAnsi"/>
          <w:spacing w:val="-4"/>
          <w:szCs w:val="22"/>
        </w:rPr>
        <w:t>Dostateczna</w:t>
      </w:r>
    </w:p>
    <w:p w:rsidR="003152A7" w:rsidRPr="003152A7" w:rsidRDefault="003152A7" w:rsidP="003152A7">
      <w:pPr>
        <w:pStyle w:val="tytu03"/>
        <w:ind w:firstLine="426"/>
        <w:rPr>
          <w:rFonts w:asciiTheme="minorHAnsi" w:hAnsiTheme="minorHAnsi"/>
          <w:b w:val="0"/>
          <w:spacing w:val="-4"/>
          <w:szCs w:val="22"/>
        </w:rPr>
      </w:pPr>
      <w:r w:rsidRPr="003152A7">
        <w:rPr>
          <w:rFonts w:asciiTheme="minorHAnsi" w:hAnsiTheme="minorHAnsi"/>
          <w:b w:val="0"/>
          <w:spacing w:val="-4"/>
          <w:szCs w:val="22"/>
        </w:rPr>
        <w:t>•</w:t>
      </w:r>
      <w:r w:rsidRPr="003152A7">
        <w:rPr>
          <w:rFonts w:asciiTheme="minorHAnsi" w:hAnsiTheme="minorHAnsi"/>
          <w:b w:val="0"/>
          <w:spacing w:val="-4"/>
          <w:szCs w:val="22"/>
        </w:rPr>
        <w:tab/>
        <w:t>klasyfikuje ruchy ze względu na kształt toru</w:t>
      </w:r>
    </w:p>
    <w:p w:rsidR="003152A7" w:rsidRDefault="003152A7" w:rsidP="003152A7">
      <w:pPr>
        <w:pStyle w:val="tytu03"/>
        <w:ind w:firstLine="426"/>
        <w:rPr>
          <w:rFonts w:asciiTheme="minorHAnsi" w:hAnsiTheme="minorHAnsi"/>
          <w:b w:val="0"/>
          <w:spacing w:val="-4"/>
          <w:szCs w:val="22"/>
        </w:rPr>
      </w:pPr>
      <w:r w:rsidRPr="003152A7">
        <w:rPr>
          <w:rFonts w:asciiTheme="minorHAnsi" w:hAnsiTheme="minorHAnsi"/>
          <w:spacing w:val="-4"/>
          <w:szCs w:val="22"/>
        </w:rPr>
        <w:t>Dobra</w:t>
      </w:r>
    </w:p>
    <w:p w:rsidR="003152A7" w:rsidRPr="003152A7" w:rsidRDefault="003152A7" w:rsidP="00093F80">
      <w:pPr>
        <w:pStyle w:val="Akapitzlist"/>
        <w:numPr>
          <w:ilvl w:val="0"/>
          <w:numId w:val="9"/>
        </w:numPr>
        <w:tabs>
          <w:tab w:val="num" w:pos="311"/>
        </w:tabs>
        <w:spacing w:before="60" w:after="60" w:line="252" w:lineRule="auto"/>
        <w:rPr>
          <w:rFonts w:ascii="Calibri" w:eastAsia="Times New Roman" w:hAnsi="Calibri" w:cs="Times New Roman"/>
          <w:lang w:eastAsia="pl-PL"/>
        </w:rPr>
      </w:pPr>
      <w:r w:rsidRPr="003152A7">
        <w:rPr>
          <w:rFonts w:ascii="Calibri" w:eastAsia="Times New Roman" w:hAnsi="Calibri" w:cs="Times New Roman"/>
          <w:lang w:eastAsia="pl-PL"/>
        </w:rPr>
        <w:t>wybiera układ odniesienia i opisuje ruch w tym układzie</w:t>
      </w:r>
    </w:p>
    <w:p w:rsidR="003152A7" w:rsidRPr="003152A7" w:rsidRDefault="003152A7" w:rsidP="00093F80">
      <w:pPr>
        <w:pStyle w:val="Akapitzlist"/>
        <w:numPr>
          <w:ilvl w:val="0"/>
          <w:numId w:val="9"/>
        </w:numPr>
        <w:tabs>
          <w:tab w:val="num" w:pos="311"/>
        </w:tabs>
        <w:spacing w:before="60" w:after="60" w:line="252" w:lineRule="auto"/>
        <w:rPr>
          <w:rFonts w:ascii="Calibri" w:eastAsia="Times New Roman" w:hAnsi="Calibri" w:cs="Times New Roman"/>
          <w:lang w:eastAsia="pl-PL"/>
        </w:rPr>
      </w:pPr>
      <w:r w:rsidRPr="003152A7">
        <w:rPr>
          <w:rFonts w:ascii="Calibri" w:eastAsia="Times New Roman" w:hAnsi="Calibri" w:cs="Times New Roman"/>
          <w:lang w:eastAsia="pl-PL"/>
        </w:rPr>
        <w:t>wyjaśnia, co to znaczy, że spoczynek i ruch są względne</w:t>
      </w:r>
    </w:p>
    <w:p w:rsidR="003152A7" w:rsidRPr="003152A7" w:rsidRDefault="003152A7" w:rsidP="00093F80">
      <w:pPr>
        <w:pStyle w:val="Akapitzlist"/>
        <w:numPr>
          <w:ilvl w:val="0"/>
          <w:numId w:val="9"/>
        </w:numPr>
        <w:tabs>
          <w:tab w:val="num" w:pos="311"/>
        </w:tabs>
        <w:spacing w:before="60" w:after="60" w:line="252" w:lineRule="auto"/>
        <w:rPr>
          <w:rFonts w:ascii="Calibri" w:eastAsia="Times New Roman" w:hAnsi="Calibri" w:cs="Times New Roman"/>
          <w:lang w:eastAsia="pl-PL"/>
        </w:rPr>
      </w:pPr>
      <w:r w:rsidRPr="003152A7">
        <w:rPr>
          <w:rFonts w:ascii="Calibri" w:eastAsia="Times New Roman" w:hAnsi="Calibri" w:cs="Times New Roman"/>
          <w:lang w:eastAsia="pl-PL"/>
        </w:rPr>
        <w:t xml:space="preserve">opisuje położenie ciała za pomocą współrzędnej </w:t>
      </w:r>
      <m:oMath>
        <m:r>
          <w:rPr>
            <w:rFonts w:ascii="Cambria Math" w:eastAsia="Times New Roman" w:hAnsi="Cambria Math" w:cs="Times New Roman"/>
            <w:lang w:eastAsia="pl-PL"/>
          </w:rPr>
          <m:t>x</m:t>
        </m:r>
      </m:oMath>
    </w:p>
    <w:p w:rsidR="003152A7" w:rsidRDefault="003152A7" w:rsidP="00093F80">
      <w:pPr>
        <w:pStyle w:val="tytu03"/>
        <w:numPr>
          <w:ilvl w:val="0"/>
          <w:numId w:val="9"/>
        </w:numPr>
        <w:rPr>
          <w:rFonts w:asciiTheme="minorHAnsi" w:hAnsiTheme="minorHAnsi"/>
          <w:b w:val="0"/>
          <w:spacing w:val="-4"/>
          <w:szCs w:val="22"/>
        </w:rPr>
      </w:pPr>
      <w:r w:rsidRPr="003152A7">
        <w:rPr>
          <w:rFonts w:ascii="Calibri" w:eastAsia="Calibri" w:hAnsi="Calibri"/>
          <w:b w:val="0"/>
          <w:szCs w:val="22"/>
          <w:lang w:eastAsia="en-US"/>
        </w:rPr>
        <w:t xml:space="preserve">oblicza przebytą przez ciało drogę jako </w:t>
      </w:r>
      <m:oMath>
        <m:r>
          <m:rPr>
            <m:sty m:val="bi"/>
          </m:rPr>
          <w:rPr>
            <w:rFonts w:ascii="Cambria Math" w:eastAsia="Calibri" w:hAnsi="Cambria Math"/>
            <w:szCs w:val="22"/>
            <w:lang w:eastAsia="en-US"/>
          </w:rPr>
          <m:t>s=</m:t>
        </m:r>
        <m:sSub>
          <m:sSubPr>
            <m:ctrlPr>
              <w:rPr>
                <w:rFonts w:ascii="Cambria Math" w:eastAsia="Calibri" w:hAnsi="Cambria Math"/>
                <w:b w:val="0"/>
                <w:i/>
                <w:szCs w:val="22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="Calibri" w:hAnsi="Cambria Math"/>
                <w:szCs w:val="22"/>
                <w:lang w:eastAsia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="Calibri" w:hAnsi="Cambria Math"/>
                <w:szCs w:val="22"/>
                <w:lang w:eastAsia="en-US"/>
              </w:rPr>
              <m:t>2</m:t>
            </m:r>
          </m:sub>
        </m:sSub>
        <m:r>
          <m:rPr>
            <m:sty m:val="bi"/>
          </m:rPr>
          <w:rPr>
            <w:rFonts w:ascii="Cambria Math" w:eastAsia="Calibri" w:hAnsi="Cambria Math"/>
            <w:szCs w:val="22"/>
            <w:lang w:eastAsia="en-US"/>
          </w:rPr>
          <m:t>-</m:t>
        </m:r>
        <m:sSub>
          <m:sSubPr>
            <m:ctrlPr>
              <w:rPr>
                <w:rFonts w:ascii="Cambria Math" w:eastAsia="Calibri" w:hAnsi="Cambria Math"/>
                <w:b w:val="0"/>
                <w:i/>
                <w:szCs w:val="22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="Calibri" w:hAnsi="Cambria Math"/>
                <w:szCs w:val="22"/>
                <w:lang w:eastAsia="en-US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eastAsia="Calibri" w:hAnsi="Cambria Math"/>
                <w:szCs w:val="22"/>
                <w:lang w:eastAsia="en-US"/>
              </w:rPr>
              <m:t>1</m:t>
            </m:r>
          </m:sub>
        </m:sSub>
        <m:r>
          <m:rPr>
            <m:sty m:val="bi"/>
          </m:rPr>
          <w:rPr>
            <w:rFonts w:ascii="Cambria Math" w:eastAsia="Calibri" w:hAnsi="Cambria Math"/>
            <w:szCs w:val="22"/>
            <w:lang w:eastAsia="en-US"/>
          </w:rPr>
          <m:t>=∆x</m:t>
        </m:r>
      </m:oMath>
    </w:p>
    <w:p w:rsidR="003152A7" w:rsidRDefault="003152A7" w:rsidP="00EB05B5">
      <w:pPr>
        <w:pStyle w:val="tytu03"/>
        <w:rPr>
          <w:rFonts w:asciiTheme="minorHAnsi" w:hAnsiTheme="minorHAnsi"/>
          <w:b w:val="0"/>
          <w:spacing w:val="-4"/>
          <w:szCs w:val="22"/>
        </w:rPr>
      </w:pPr>
      <w:r w:rsidRPr="003152A7">
        <w:rPr>
          <w:rFonts w:asciiTheme="minorHAnsi" w:hAnsiTheme="minorHAnsi"/>
          <w:b w:val="0"/>
          <w:spacing w:val="-4"/>
          <w:szCs w:val="22"/>
        </w:rPr>
        <w:t>3.3. Ruch jednostajny</w:t>
      </w:r>
    </w:p>
    <w:p w:rsidR="00EB05B5" w:rsidRDefault="00EB05B5" w:rsidP="00EB05B5">
      <w:pPr>
        <w:pStyle w:val="tytu03"/>
        <w:ind w:firstLine="426"/>
        <w:rPr>
          <w:rFonts w:asciiTheme="minorHAnsi" w:hAnsiTheme="minorHAnsi"/>
          <w:b w:val="0"/>
          <w:spacing w:val="-4"/>
          <w:szCs w:val="22"/>
        </w:rPr>
      </w:pPr>
      <w:r w:rsidRPr="00EB05B5">
        <w:rPr>
          <w:rFonts w:asciiTheme="minorHAnsi" w:hAnsiTheme="minorHAnsi"/>
          <w:spacing w:val="-4"/>
          <w:szCs w:val="22"/>
        </w:rPr>
        <w:t>Dopuszczająca</w:t>
      </w:r>
    </w:p>
    <w:p w:rsidR="00EB05B5" w:rsidRPr="00EB05B5" w:rsidRDefault="00EB05B5" w:rsidP="00093F80">
      <w:pPr>
        <w:pStyle w:val="Akapitzlist"/>
        <w:numPr>
          <w:ilvl w:val="0"/>
          <w:numId w:val="10"/>
        </w:numPr>
        <w:tabs>
          <w:tab w:val="num" w:pos="311"/>
        </w:tabs>
        <w:spacing w:before="60" w:after="60" w:line="252" w:lineRule="auto"/>
        <w:rPr>
          <w:rFonts w:ascii="Calibri" w:eastAsia="Times New Roman" w:hAnsi="Calibri" w:cs="Times New Roman"/>
          <w:lang w:eastAsia="pl-PL"/>
        </w:rPr>
      </w:pPr>
      <w:r w:rsidRPr="00EB05B5">
        <w:rPr>
          <w:rFonts w:ascii="Calibri" w:eastAsia="Times New Roman" w:hAnsi="Calibri" w:cs="Times New Roman"/>
          <w:lang w:eastAsia="pl-PL"/>
        </w:rPr>
        <w:t>podaje przykłady ruchu jednostajnego</w:t>
      </w:r>
    </w:p>
    <w:p w:rsidR="00EB05B5" w:rsidRPr="00EB05B5" w:rsidRDefault="00EB05B5" w:rsidP="00093F80">
      <w:pPr>
        <w:pStyle w:val="Akapitzlist"/>
        <w:numPr>
          <w:ilvl w:val="0"/>
          <w:numId w:val="10"/>
        </w:numPr>
        <w:tabs>
          <w:tab w:val="num" w:pos="311"/>
        </w:tabs>
        <w:spacing w:before="60" w:after="60" w:line="252" w:lineRule="auto"/>
        <w:rPr>
          <w:rFonts w:ascii="Calibri" w:eastAsia="Times New Roman" w:hAnsi="Calibri" w:cs="Times New Roman"/>
          <w:lang w:eastAsia="pl-PL"/>
        </w:rPr>
      </w:pPr>
      <w:r w:rsidRPr="00EB05B5">
        <w:rPr>
          <w:rFonts w:ascii="Calibri" w:eastAsia="Times New Roman" w:hAnsi="Calibri" w:cs="Times New Roman"/>
          <w:lang w:eastAsia="pl-PL"/>
        </w:rPr>
        <w:t xml:space="preserve">podaje przykłady ruchu prostoliniowego jednostajnego </w:t>
      </w:r>
    </w:p>
    <w:p w:rsidR="00EB05B5" w:rsidRPr="00EB05B5" w:rsidRDefault="00EB05B5" w:rsidP="00093F80">
      <w:pPr>
        <w:pStyle w:val="tytu03"/>
        <w:numPr>
          <w:ilvl w:val="0"/>
          <w:numId w:val="10"/>
        </w:numPr>
        <w:rPr>
          <w:rFonts w:asciiTheme="minorHAnsi" w:hAnsiTheme="minorHAnsi"/>
          <w:b w:val="0"/>
          <w:spacing w:val="-4"/>
          <w:szCs w:val="22"/>
        </w:rPr>
      </w:pPr>
      <w:r w:rsidRPr="00EB05B5">
        <w:rPr>
          <w:rFonts w:ascii="Calibri" w:eastAsia="Calibri" w:hAnsi="Calibri"/>
          <w:b w:val="0"/>
          <w:szCs w:val="22"/>
          <w:lang w:eastAsia="en-US"/>
        </w:rPr>
        <w:t xml:space="preserve">na podstawie różnych wykresów </w:t>
      </w:r>
      <m:oMath>
        <m:r>
          <m:rPr>
            <m:sty m:val="bi"/>
          </m:rPr>
          <w:rPr>
            <w:rFonts w:ascii="Cambria Math" w:eastAsia="Calibri" w:hAnsi="Cambria Math"/>
            <w:szCs w:val="22"/>
            <w:lang w:eastAsia="en-US"/>
          </w:rPr>
          <m:t>s(t)</m:t>
        </m:r>
      </m:oMath>
      <w:r w:rsidRPr="00EB05B5">
        <w:rPr>
          <w:rFonts w:ascii="Calibri" w:eastAsia="Calibri" w:hAnsi="Calibri"/>
          <w:b w:val="0"/>
          <w:szCs w:val="22"/>
          <w:lang w:eastAsia="en-US"/>
        </w:rPr>
        <w:t xml:space="preserve"> odczytuje drogę przebytą przez ciało w różnych odstępach czasu</w:t>
      </w:r>
    </w:p>
    <w:p w:rsidR="00EB05B5" w:rsidRDefault="00EB05B5" w:rsidP="00EB05B5">
      <w:pPr>
        <w:pStyle w:val="tytu03"/>
        <w:ind w:firstLine="426"/>
        <w:rPr>
          <w:rFonts w:asciiTheme="minorHAnsi" w:hAnsiTheme="minorHAnsi"/>
          <w:b w:val="0"/>
          <w:spacing w:val="-4"/>
          <w:szCs w:val="22"/>
        </w:rPr>
      </w:pPr>
      <w:r w:rsidRPr="00EB05B5">
        <w:rPr>
          <w:rFonts w:asciiTheme="minorHAnsi" w:hAnsiTheme="minorHAnsi"/>
          <w:spacing w:val="-4"/>
          <w:szCs w:val="22"/>
        </w:rPr>
        <w:t>Dostateczna</w:t>
      </w:r>
    </w:p>
    <w:p w:rsidR="00EB05B5" w:rsidRPr="00EB05B5" w:rsidRDefault="00ED5D05" w:rsidP="00EB05B5">
      <w:pPr>
        <w:pStyle w:val="tytu03"/>
        <w:ind w:firstLine="426"/>
        <w:rPr>
          <w:rFonts w:asciiTheme="minorHAnsi" w:hAnsiTheme="minorHAnsi"/>
          <w:b w:val="0"/>
          <w:spacing w:val="-4"/>
          <w:szCs w:val="22"/>
        </w:rPr>
      </w:pPr>
      <w:r w:rsidRPr="00ED5D05">
        <w:rPr>
          <w:rFonts w:asciiTheme="minorHAnsi" w:hAnsiTheme="minorHAnsi"/>
          <w:b w:val="0"/>
          <w:spacing w:val="-4"/>
          <w:szCs w:val="22"/>
        </w:rPr>
        <w:t>•</w:t>
      </w:r>
      <w:r w:rsidRPr="00ED5D05">
        <w:rPr>
          <w:rFonts w:asciiTheme="minorHAnsi" w:hAnsiTheme="minorHAnsi"/>
          <w:b w:val="0"/>
          <w:spacing w:val="-4"/>
          <w:szCs w:val="22"/>
        </w:rPr>
        <w:tab/>
        <w:t>wymienia cechy charakteryzujące ruch prostoliniowy jednostajny</w:t>
      </w:r>
    </w:p>
    <w:p w:rsidR="00EB05B5" w:rsidRDefault="00EB05B5" w:rsidP="00EB05B5">
      <w:pPr>
        <w:pStyle w:val="tytu03"/>
        <w:ind w:firstLine="426"/>
        <w:rPr>
          <w:rFonts w:asciiTheme="minorHAnsi" w:hAnsiTheme="minorHAnsi"/>
          <w:b w:val="0"/>
          <w:spacing w:val="-4"/>
          <w:szCs w:val="22"/>
        </w:rPr>
      </w:pPr>
      <w:r w:rsidRPr="00EB05B5">
        <w:rPr>
          <w:rFonts w:asciiTheme="minorHAnsi" w:hAnsiTheme="minorHAnsi"/>
          <w:spacing w:val="-4"/>
          <w:szCs w:val="22"/>
        </w:rPr>
        <w:t>Dobra</w:t>
      </w:r>
    </w:p>
    <w:p w:rsidR="00ED5D05" w:rsidRPr="00ED5D05" w:rsidRDefault="00ED5D05" w:rsidP="00093F80">
      <w:pPr>
        <w:pStyle w:val="Akapitzlist"/>
        <w:numPr>
          <w:ilvl w:val="0"/>
          <w:numId w:val="11"/>
        </w:numPr>
        <w:tabs>
          <w:tab w:val="num" w:pos="311"/>
        </w:tabs>
        <w:spacing w:before="60" w:after="60" w:line="252" w:lineRule="auto"/>
        <w:rPr>
          <w:rFonts w:ascii="Calibri" w:eastAsia="Times New Roman" w:hAnsi="Calibri" w:cs="Times New Roman"/>
          <w:lang w:eastAsia="pl-PL"/>
        </w:rPr>
      </w:pPr>
      <w:r w:rsidRPr="00ED5D05">
        <w:rPr>
          <w:rFonts w:ascii="Calibri" w:eastAsia="Times New Roman" w:hAnsi="Calibri" w:cs="Times New Roman"/>
          <w:lang w:eastAsia="pl-PL"/>
        </w:rPr>
        <w:t xml:space="preserve">doświadczalnie bada ruch jednostajny prostoliniowy i formułuje wniosek, że </w:t>
      </w:r>
      <m:oMath>
        <m:r>
          <w:rPr>
            <w:rFonts w:ascii="Cambria Math" w:eastAsia="Times New Roman" w:hAnsi="Cambria Math" w:cs="Times New Roman"/>
            <w:lang w:eastAsia="pl-PL"/>
          </w:rPr>
          <m:t>s~t</m:t>
        </m:r>
      </m:oMath>
    </w:p>
    <w:p w:rsidR="00ED5D05" w:rsidRPr="00ED5D05" w:rsidRDefault="00ED5D05" w:rsidP="00093F80">
      <w:pPr>
        <w:pStyle w:val="tytu03"/>
        <w:numPr>
          <w:ilvl w:val="0"/>
          <w:numId w:val="11"/>
        </w:numPr>
        <w:rPr>
          <w:rFonts w:asciiTheme="minorHAnsi" w:hAnsiTheme="minorHAnsi"/>
          <w:b w:val="0"/>
          <w:spacing w:val="-4"/>
          <w:szCs w:val="22"/>
        </w:rPr>
      </w:pPr>
      <w:r w:rsidRPr="00ED5D05">
        <w:rPr>
          <w:rFonts w:ascii="Calibri" w:eastAsia="Calibri" w:hAnsi="Calibri"/>
          <w:b w:val="0"/>
          <w:szCs w:val="22"/>
          <w:lang w:eastAsia="en-US"/>
        </w:rPr>
        <w:t xml:space="preserve">sporządza wykres zależności </w:t>
      </w:r>
      <m:oMath>
        <m:r>
          <m:rPr>
            <m:sty m:val="bi"/>
          </m:rPr>
          <w:rPr>
            <w:rFonts w:ascii="Cambria Math" w:eastAsia="Calibri" w:hAnsi="Cambria Math"/>
            <w:szCs w:val="22"/>
            <w:lang w:eastAsia="en-US"/>
          </w:rPr>
          <m:t>s(t)</m:t>
        </m:r>
      </m:oMath>
      <w:r w:rsidRPr="00ED5D05">
        <w:rPr>
          <w:rFonts w:ascii="Calibri" w:eastAsia="Calibri" w:hAnsi="Calibri"/>
          <w:b w:val="0"/>
          <w:szCs w:val="22"/>
          <w:lang w:eastAsia="en-US"/>
        </w:rPr>
        <w:t xml:space="preserve"> na podstawie wyników doświadczenia zebranych w tabeli</w:t>
      </w:r>
    </w:p>
    <w:p w:rsidR="00EB05B5" w:rsidRDefault="00EB05B5" w:rsidP="00EB05B5">
      <w:pPr>
        <w:pStyle w:val="tytu03"/>
        <w:ind w:firstLine="426"/>
        <w:rPr>
          <w:rFonts w:asciiTheme="minorHAnsi" w:hAnsiTheme="minorHAnsi"/>
          <w:b w:val="0"/>
          <w:spacing w:val="-4"/>
          <w:szCs w:val="22"/>
        </w:rPr>
      </w:pPr>
      <w:r w:rsidRPr="00EB05B5">
        <w:rPr>
          <w:rFonts w:asciiTheme="minorHAnsi" w:hAnsiTheme="minorHAnsi"/>
          <w:spacing w:val="-4"/>
          <w:szCs w:val="22"/>
        </w:rPr>
        <w:t>Bardzo dobra i celująca</w:t>
      </w:r>
    </w:p>
    <w:p w:rsidR="009A39CF" w:rsidRDefault="009A39CF" w:rsidP="00093F80">
      <w:pPr>
        <w:pStyle w:val="tytu03"/>
        <w:numPr>
          <w:ilvl w:val="0"/>
          <w:numId w:val="12"/>
        </w:numPr>
        <w:rPr>
          <w:rFonts w:asciiTheme="minorHAnsi" w:hAnsiTheme="minorHAnsi"/>
          <w:b w:val="0"/>
          <w:spacing w:val="-4"/>
          <w:szCs w:val="22"/>
        </w:rPr>
      </w:pPr>
      <w:r w:rsidRPr="009A39CF">
        <w:rPr>
          <w:rFonts w:asciiTheme="minorHAnsi" w:hAnsiTheme="minorHAnsi"/>
          <w:b w:val="0"/>
          <w:spacing w:val="-4"/>
          <w:szCs w:val="22"/>
        </w:rPr>
        <w:t xml:space="preserve">na podstawie znajomości drogi przebytej ruchem jednostajnym w określonym czasie </w:t>
      </w:r>
      <m:oMath>
        <m:r>
          <m:rPr>
            <m:sty m:val="bi"/>
          </m:rPr>
          <w:rPr>
            <w:rFonts w:ascii="Cambria Math" w:hAnsi="Cambria Math"/>
            <w:spacing w:val="-4"/>
            <w:szCs w:val="22"/>
          </w:rPr>
          <m:t>t</m:t>
        </m:r>
      </m:oMath>
      <w:r w:rsidRPr="009A39CF">
        <w:rPr>
          <w:rFonts w:asciiTheme="minorHAnsi" w:hAnsiTheme="minorHAnsi"/>
          <w:b w:val="0"/>
          <w:spacing w:val="-4"/>
          <w:szCs w:val="22"/>
        </w:rPr>
        <w:t xml:space="preserve"> oblicza drogę przebytą przez ciało w dowolnym innym czasie</w:t>
      </w:r>
    </w:p>
    <w:p w:rsidR="00356A74" w:rsidRDefault="00356A74" w:rsidP="00356A74">
      <w:pPr>
        <w:pStyle w:val="tytu03"/>
        <w:ind w:left="720"/>
        <w:rPr>
          <w:rFonts w:asciiTheme="minorHAnsi" w:hAnsiTheme="minorHAnsi"/>
          <w:b w:val="0"/>
          <w:spacing w:val="-4"/>
          <w:szCs w:val="22"/>
        </w:rPr>
      </w:pPr>
    </w:p>
    <w:p w:rsidR="00356A74" w:rsidRDefault="00356A74" w:rsidP="00356A74">
      <w:pPr>
        <w:pStyle w:val="tytu03"/>
        <w:rPr>
          <w:rFonts w:asciiTheme="minorHAnsi" w:hAnsiTheme="minorHAnsi"/>
          <w:b w:val="0"/>
          <w:spacing w:val="-4"/>
          <w:szCs w:val="22"/>
        </w:rPr>
      </w:pPr>
      <w:r w:rsidRPr="00356A74">
        <w:rPr>
          <w:rFonts w:asciiTheme="minorHAnsi" w:hAnsiTheme="minorHAnsi"/>
          <w:b w:val="0"/>
          <w:spacing w:val="-4"/>
          <w:szCs w:val="22"/>
        </w:rPr>
        <w:t>3.4. Szybkość w ruchu jednostajnym prostoliniowym</w:t>
      </w:r>
    </w:p>
    <w:p w:rsidR="00356A74" w:rsidRDefault="00356A74" w:rsidP="00356A74">
      <w:pPr>
        <w:pStyle w:val="tytu03"/>
        <w:ind w:firstLine="426"/>
        <w:rPr>
          <w:rFonts w:asciiTheme="minorHAnsi" w:hAnsiTheme="minorHAnsi"/>
          <w:b w:val="0"/>
          <w:spacing w:val="-4"/>
          <w:szCs w:val="22"/>
        </w:rPr>
      </w:pPr>
      <w:r w:rsidRPr="00356A74">
        <w:rPr>
          <w:rFonts w:asciiTheme="minorHAnsi" w:hAnsiTheme="minorHAnsi"/>
          <w:spacing w:val="-4"/>
          <w:szCs w:val="22"/>
        </w:rPr>
        <w:t>Dopuszczająca</w:t>
      </w:r>
    </w:p>
    <w:p w:rsidR="00356A74" w:rsidRPr="00356A74" w:rsidRDefault="00356A74" w:rsidP="00093F80">
      <w:pPr>
        <w:pStyle w:val="tabelakropka"/>
        <w:numPr>
          <w:ilvl w:val="0"/>
          <w:numId w:val="12"/>
        </w:numPr>
        <w:spacing w:line="252" w:lineRule="auto"/>
        <w:rPr>
          <w:rFonts w:asciiTheme="minorHAnsi" w:hAnsiTheme="minorHAnsi"/>
          <w:sz w:val="22"/>
          <w:szCs w:val="22"/>
        </w:rPr>
      </w:pPr>
      <w:r w:rsidRPr="00356A74">
        <w:rPr>
          <w:rFonts w:asciiTheme="minorHAnsi" w:hAnsiTheme="minorHAnsi"/>
          <w:sz w:val="22"/>
          <w:szCs w:val="22"/>
        </w:rPr>
        <w:t xml:space="preserve">zapisuje wzór </w:t>
      </w:r>
      <m:oMath>
        <m:r>
          <w:rPr>
            <w:rFonts w:ascii="Cambria Math" w:hAnsi="Cambria Math"/>
            <w:sz w:val="22"/>
            <w:szCs w:val="22"/>
          </w:rPr>
          <m:t>υ=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s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t</m:t>
            </m:r>
          </m:den>
        </m:f>
      </m:oMath>
      <w:r w:rsidRPr="00356A74">
        <w:rPr>
          <w:rFonts w:asciiTheme="minorHAnsi" w:hAnsiTheme="minorHAnsi"/>
          <w:sz w:val="22"/>
          <w:szCs w:val="22"/>
        </w:rPr>
        <w:t xml:space="preserve"> i nazywa występujące w nim wielkości </w:t>
      </w:r>
    </w:p>
    <w:p w:rsidR="00356A74" w:rsidRPr="00356A74" w:rsidRDefault="00356A74" w:rsidP="00093F80">
      <w:pPr>
        <w:pStyle w:val="tabelakropka"/>
        <w:numPr>
          <w:ilvl w:val="0"/>
          <w:numId w:val="12"/>
        </w:numPr>
        <w:spacing w:line="252" w:lineRule="auto"/>
        <w:rPr>
          <w:rFonts w:asciiTheme="minorHAnsi" w:hAnsiTheme="minorHAnsi"/>
          <w:spacing w:val="-4"/>
          <w:sz w:val="22"/>
          <w:szCs w:val="22"/>
        </w:rPr>
      </w:pPr>
      <w:r w:rsidRPr="00356A74">
        <w:rPr>
          <w:rFonts w:asciiTheme="minorHAnsi" w:hAnsiTheme="minorHAnsi"/>
          <w:sz w:val="22"/>
          <w:szCs w:val="22"/>
        </w:rPr>
        <w:t>oblicza wartość prędkości ze wzoru</w:t>
      </w:r>
      <w:r w:rsidR="00690022">
        <w:rPr>
          <w:rFonts w:asciiTheme="minorHAnsi" w:hAnsiTheme="minorHAnsi"/>
          <w:sz w:val="22"/>
          <w:szCs w:val="22"/>
        </w:rPr>
        <w:t xml:space="preserve">  </w:t>
      </w:r>
      <w:r w:rsidRPr="00356A74">
        <w:rPr>
          <w:rFonts w:asciiTheme="minorHAnsi" w:hAnsiTheme="minorHAnsi"/>
          <w:sz w:val="22"/>
          <w:szCs w:val="22"/>
        </w:rPr>
        <w:t xml:space="preserve"> </w:t>
      </w:r>
      <m:oMath>
        <m:r>
          <w:rPr>
            <w:rFonts w:ascii="Cambria Math" w:eastAsia="Calibri" w:hAnsi="Cambria Math"/>
            <w:sz w:val="22"/>
            <w:szCs w:val="18"/>
            <w:lang w:eastAsia="en-US"/>
          </w:rPr>
          <m:t>υ=</m:t>
        </m:r>
        <m:f>
          <m:fPr>
            <m:ctrlPr>
              <w:rPr>
                <w:rFonts w:ascii="Cambria Math" w:eastAsia="Calibri" w:hAnsi="Cambria Math"/>
                <w:i/>
                <w:sz w:val="22"/>
                <w:szCs w:val="18"/>
                <w:lang w:eastAsia="en-US"/>
              </w:rPr>
            </m:ctrlPr>
          </m:fPr>
          <m:num>
            <m:r>
              <w:rPr>
                <w:rFonts w:ascii="Cambria Math" w:eastAsia="Calibri" w:hAnsi="Cambria Math"/>
                <w:sz w:val="22"/>
                <w:szCs w:val="18"/>
                <w:lang w:eastAsia="en-US"/>
              </w:rPr>
              <m:t>s</m:t>
            </m:r>
          </m:num>
          <m:den>
            <m:r>
              <w:rPr>
                <w:rFonts w:ascii="Cambria Math" w:eastAsia="Calibri" w:hAnsi="Cambria Math"/>
                <w:sz w:val="22"/>
                <w:szCs w:val="18"/>
                <w:lang w:eastAsia="en-US"/>
              </w:rPr>
              <m:t>t</m:t>
            </m:r>
          </m:den>
        </m:f>
      </m:oMath>
    </w:p>
    <w:p w:rsidR="00356A74" w:rsidRDefault="00356A74" w:rsidP="00356A74">
      <w:pPr>
        <w:pStyle w:val="tytu03"/>
        <w:ind w:firstLine="426"/>
        <w:rPr>
          <w:rFonts w:asciiTheme="minorHAnsi" w:hAnsiTheme="minorHAnsi"/>
          <w:b w:val="0"/>
          <w:spacing w:val="-4"/>
          <w:szCs w:val="22"/>
        </w:rPr>
      </w:pPr>
      <w:r w:rsidRPr="00356A74">
        <w:rPr>
          <w:rFonts w:asciiTheme="minorHAnsi" w:hAnsiTheme="minorHAnsi"/>
          <w:spacing w:val="-4"/>
          <w:szCs w:val="22"/>
        </w:rPr>
        <w:t>Dostateczna</w:t>
      </w:r>
    </w:p>
    <w:p w:rsidR="00690022" w:rsidRPr="00690022" w:rsidRDefault="00690022" w:rsidP="00093F80">
      <w:pPr>
        <w:pStyle w:val="Akapitzlist"/>
        <w:numPr>
          <w:ilvl w:val="0"/>
          <w:numId w:val="13"/>
        </w:numPr>
        <w:tabs>
          <w:tab w:val="num" w:pos="311"/>
        </w:tabs>
        <w:spacing w:after="0" w:line="240" w:lineRule="auto"/>
        <w:rPr>
          <w:rFonts w:ascii="Calibri" w:eastAsia="Times New Roman" w:hAnsi="Calibri" w:cs="Times New Roman"/>
          <w:spacing w:val="-4"/>
          <w:lang w:eastAsia="pl-PL"/>
        </w:rPr>
      </w:pPr>
      <w:r w:rsidRPr="00690022">
        <w:rPr>
          <w:rFonts w:ascii="Calibri" w:eastAsia="Times New Roman" w:hAnsi="Calibri" w:cs="Times New Roman"/>
          <w:lang w:eastAsia="pl-PL"/>
        </w:rPr>
        <w:t xml:space="preserve">oblicza drogę przebytą przez ciało na podstawie wykresu zależności </w:t>
      </w:r>
      <m:oMath>
        <m:r>
          <w:rPr>
            <w:rFonts w:ascii="Cambria Math" w:eastAsia="Times New Roman" w:hAnsi="Cambria Math" w:cs="Times New Roman"/>
            <w:lang w:eastAsia="pl-PL"/>
          </w:rPr>
          <m:t>υ(t)</m:t>
        </m:r>
      </m:oMath>
      <w:r w:rsidRPr="00690022">
        <w:rPr>
          <w:rFonts w:ascii="Calibri" w:eastAsia="Times New Roman" w:hAnsi="Calibri" w:cs="Times New Roman"/>
          <w:lang w:eastAsia="pl-PL"/>
        </w:rPr>
        <w:t xml:space="preserve"> </w:t>
      </w:r>
    </w:p>
    <w:p w:rsidR="00356A74" w:rsidRPr="00690022" w:rsidRDefault="00690022" w:rsidP="00093F80">
      <w:pPr>
        <w:pStyle w:val="tytu03"/>
        <w:numPr>
          <w:ilvl w:val="0"/>
          <w:numId w:val="13"/>
        </w:numPr>
        <w:rPr>
          <w:rFonts w:asciiTheme="minorHAnsi" w:hAnsiTheme="minorHAnsi"/>
          <w:b w:val="0"/>
          <w:spacing w:val="-4"/>
          <w:szCs w:val="22"/>
        </w:rPr>
      </w:pPr>
      <w:r w:rsidRPr="00690022">
        <w:rPr>
          <w:rFonts w:ascii="Calibri" w:eastAsia="Calibri" w:hAnsi="Calibri"/>
          <w:b w:val="0"/>
          <w:szCs w:val="22"/>
          <w:lang w:eastAsia="en-US"/>
        </w:rPr>
        <w:t>wartość prędkości w km/h wyraża w m/s</w:t>
      </w:r>
    </w:p>
    <w:p w:rsidR="00356A74" w:rsidRDefault="00356A74" w:rsidP="00356A74">
      <w:pPr>
        <w:pStyle w:val="tytu03"/>
        <w:ind w:firstLine="426"/>
        <w:rPr>
          <w:rFonts w:asciiTheme="minorHAnsi" w:hAnsiTheme="minorHAnsi"/>
          <w:b w:val="0"/>
          <w:spacing w:val="-4"/>
          <w:szCs w:val="22"/>
        </w:rPr>
      </w:pPr>
      <w:r w:rsidRPr="00356A74">
        <w:rPr>
          <w:rFonts w:asciiTheme="minorHAnsi" w:hAnsiTheme="minorHAnsi"/>
          <w:spacing w:val="-4"/>
          <w:szCs w:val="22"/>
        </w:rPr>
        <w:t>Dobra</w:t>
      </w:r>
    </w:p>
    <w:p w:rsidR="00746350" w:rsidRPr="00746350" w:rsidRDefault="00746350" w:rsidP="00093F80">
      <w:pPr>
        <w:pStyle w:val="tytu03"/>
        <w:numPr>
          <w:ilvl w:val="0"/>
          <w:numId w:val="14"/>
        </w:numPr>
        <w:rPr>
          <w:rFonts w:asciiTheme="minorHAnsi" w:hAnsiTheme="minorHAnsi" w:cstheme="minorHAnsi"/>
          <w:b w:val="0"/>
          <w:spacing w:val="-4"/>
        </w:rPr>
      </w:pPr>
      <w:r w:rsidRPr="00746350">
        <w:rPr>
          <w:rFonts w:asciiTheme="minorHAnsi" w:hAnsiTheme="minorHAnsi" w:cstheme="minorHAnsi"/>
          <w:b w:val="0"/>
          <w:spacing w:val="-4"/>
        </w:rPr>
        <w:t xml:space="preserve">sporządza wykres zależności </w:t>
      </w:r>
      <m:oMath>
        <m:r>
          <m:rPr>
            <m:sty m:val="bi"/>
          </m:rPr>
          <w:rPr>
            <w:rFonts w:ascii="Cambria Math" w:hAnsi="Cambria Math" w:cstheme="minorHAnsi"/>
            <w:spacing w:val="-4"/>
          </w:rPr>
          <m:t>υ(t)</m:t>
        </m:r>
      </m:oMath>
      <w:r w:rsidRPr="00746350">
        <w:rPr>
          <w:rFonts w:asciiTheme="minorHAnsi" w:hAnsiTheme="minorHAnsi" w:cstheme="minorHAnsi"/>
          <w:b w:val="0"/>
          <w:spacing w:val="-4"/>
        </w:rPr>
        <w:t xml:space="preserve"> na podstawie danych z tabeli </w:t>
      </w:r>
    </w:p>
    <w:p w:rsidR="00690022" w:rsidRPr="00746350" w:rsidRDefault="00746350" w:rsidP="00093F80">
      <w:pPr>
        <w:pStyle w:val="tytu03"/>
        <w:numPr>
          <w:ilvl w:val="0"/>
          <w:numId w:val="14"/>
        </w:numPr>
        <w:rPr>
          <w:rFonts w:asciiTheme="minorHAnsi" w:hAnsiTheme="minorHAnsi" w:cstheme="minorHAnsi"/>
          <w:b w:val="0"/>
          <w:spacing w:val="-4"/>
          <w:szCs w:val="22"/>
        </w:rPr>
      </w:pPr>
      <w:r w:rsidRPr="00746350">
        <w:rPr>
          <w:rFonts w:asciiTheme="minorHAnsi" w:hAnsiTheme="minorHAnsi" w:cstheme="minorHAnsi"/>
          <w:b w:val="0"/>
          <w:spacing w:val="-4"/>
          <w:szCs w:val="22"/>
        </w:rPr>
        <w:t xml:space="preserve">przekształca wzór </w:t>
      </w:r>
      <m:oMath>
        <m:r>
          <m:rPr>
            <m:sty m:val="bi"/>
          </m:rPr>
          <w:rPr>
            <w:rFonts w:ascii="Cambria Math" w:hAnsi="Cambria Math" w:cstheme="minorHAnsi"/>
            <w:spacing w:val="-4"/>
            <w:szCs w:val="22"/>
          </w:rPr>
          <m:t>υ=</m:t>
        </m:r>
        <m:f>
          <m:fPr>
            <m:ctrlPr>
              <w:rPr>
                <w:rFonts w:ascii="Cambria Math" w:hAnsi="Cambria Math" w:cstheme="minorHAnsi"/>
                <w:b w:val="0"/>
                <w:i/>
                <w:spacing w:val="-4"/>
                <w:szCs w:val="2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spacing w:val="-4"/>
                <w:szCs w:val="22"/>
              </w:rPr>
              <m:t>s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spacing w:val="-4"/>
                <w:szCs w:val="22"/>
              </w:rPr>
              <m:t>t</m:t>
            </m:r>
          </m:den>
        </m:f>
      </m:oMath>
      <w:r w:rsidRPr="00746350">
        <w:rPr>
          <w:rFonts w:asciiTheme="minorHAnsi" w:hAnsiTheme="minorHAnsi" w:cstheme="minorHAnsi"/>
          <w:b w:val="0"/>
          <w:spacing w:val="-4"/>
          <w:szCs w:val="22"/>
        </w:rPr>
        <w:t xml:space="preserve"> i oblicza każdą z występujących w nim wielkości</w:t>
      </w:r>
    </w:p>
    <w:p w:rsidR="00356A74" w:rsidRDefault="00356A74" w:rsidP="00356A74">
      <w:pPr>
        <w:pStyle w:val="tytu03"/>
        <w:ind w:firstLine="426"/>
        <w:rPr>
          <w:rFonts w:asciiTheme="minorHAnsi" w:hAnsiTheme="minorHAnsi"/>
          <w:b w:val="0"/>
          <w:spacing w:val="-4"/>
          <w:szCs w:val="22"/>
        </w:rPr>
      </w:pPr>
      <w:r w:rsidRPr="00356A74">
        <w:rPr>
          <w:rFonts w:asciiTheme="minorHAnsi" w:hAnsiTheme="minorHAnsi"/>
          <w:spacing w:val="-4"/>
          <w:szCs w:val="22"/>
        </w:rPr>
        <w:t>Bardzo dobra i celująca</w:t>
      </w:r>
    </w:p>
    <w:p w:rsidR="00746350" w:rsidRPr="00746350" w:rsidRDefault="00746350" w:rsidP="00093F80">
      <w:pPr>
        <w:pStyle w:val="Akapitzlist"/>
        <w:numPr>
          <w:ilvl w:val="0"/>
          <w:numId w:val="15"/>
        </w:numPr>
        <w:tabs>
          <w:tab w:val="num" w:pos="311"/>
        </w:tabs>
        <w:spacing w:before="60" w:after="60" w:line="252" w:lineRule="auto"/>
        <w:rPr>
          <w:rFonts w:ascii="Calibri" w:eastAsia="Times New Roman" w:hAnsi="Calibri" w:cs="Times New Roman"/>
          <w:lang w:eastAsia="pl-PL"/>
        </w:rPr>
      </w:pPr>
      <w:r w:rsidRPr="00746350">
        <w:rPr>
          <w:rFonts w:ascii="Calibri" w:eastAsia="Times New Roman" w:hAnsi="Calibri" w:cs="Times New Roman"/>
          <w:lang w:eastAsia="pl-PL"/>
        </w:rPr>
        <w:t xml:space="preserve">podaje interpretację fizyczną pojęcia szybkości </w:t>
      </w:r>
    </w:p>
    <w:p w:rsidR="00746350" w:rsidRPr="00746350" w:rsidRDefault="00746350" w:rsidP="00093F80">
      <w:pPr>
        <w:pStyle w:val="tytu03"/>
        <w:numPr>
          <w:ilvl w:val="0"/>
          <w:numId w:val="15"/>
        </w:numPr>
        <w:rPr>
          <w:rFonts w:asciiTheme="minorHAnsi" w:hAnsiTheme="minorHAnsi"/>
          <w:b w:val="0"/>
          <w:spacing w:val="-4"/>
          <w:szCs w:val="22"/>
        </w:rPr>
      </w:pPr>
      <w:r w:rsidRPr="00746350">
        <w:rPr>
          <w:rFonts w:ascii="Calibri" w:eastAsia="Calibri" w:hAnsi="Calibri"/>
          <w:b w:val="0"/>
          <w:szCs w:val="22"/>
          <w:lang w:eastAsia="en-US"/>
        </w:rPr>
        <w:t>wartość prędkości w km/h wyraża w m/s i na odwrót</w:t>
      </w:r>
    </w:p>
    <w:p w:rsidR="00AF3182" w:rsidRPr="00AF3182" w:rsidRDefault="00180261" w:rsidP="00AF3182">
      <w:pPr>
        <w:pStyle w:val="tytu03"/>
        <w:rPr>
          <w:rFonts w:asciiTheme="minorHAnsi" w:hAnsiTheme="minorHAnsi"/>
          <w:b w:val="0"/>
          <w:spacing w:val="-4"/>
          <w:szCs w:val="22"/>
        </w:rPr>
      </w:pPr>
      <w:r w:rsidRPr="00180261">
        <w:rPr>
          <w:rFonts w:asciiTheme="minorHAnsi" w:hAnsiTheme="minorHAnsi"/>
          <w:b w:val="0"/>
          <w:spacing w:val="-4"/>
          <w:szCs w:val="22"/>
        </w:rPr>
        <w:t>*3.5. Prędkość w ruchu jednostajnym prostoliniowym</w:t>
      </w:r>
    </w:p>
    <w:p w:rsidR="00AF3182" w:rsidRDefault="00AF3182" w:rsidP="00AF3182">
      <w:pPr>
        <w:ind w:firstLine="426"/>
      </w:pPr>
      <w:r w:rsidRPr="00AF3182">
        <w:rPr>
          <w:b/>
        </w:rPr>
        <w:t>Dostateczna</w:t>
      </w:r>
    </w:p>
    <w:p w:rsidR="00AF3182" w:rsidRDefault="00AF3182" w:rsidP="00AF3182">
      <w:pPr>
        <w:ind w:firstLine="426"/>
      </w:pPr>
      <w:r>
        <w:t>•</w:t>
      </w:r>
      <w:r>
        <w:tab/>
        <w:t xml:space="preserve">uzasadnia potrzebę wprowadzenia do opisu ruchu wielkości wektorowej – prędkości </w:t>
      </w:r>
    </w:p>
    <w:p w:rsidR="00AF3182" w:rsidRPr="00AF3182" w:rsidRDefault="00AF3182" w:rsidP="00AF3182">
      <w:pPr>
        <w:ind w:firstLine="426"/>
      </w:pPr>
      <w:r>
        <w:t>•</w:t>
      </w:r>
      <w:r>
        <w:tab/>
        <w:t>na przykładzie wymienia cechy prędkości jako wielkości wektorowej</w:t>
      </w:r>
    </w:p>
    <w:p w:rsidR="00AF3182" w:rsidRDefault="00AF3182" w:rsidP="00AF3182">
      <w:pPr>
        <w:ind w:firstLine="426"/>
      </w:pPr>
      <w:r w:rsidRPr="00AF3182">
        <w:rPr>
          <w:b/>
        </w:rPr>
        <w:t>Dobra</w:t>
      </w:r>
    </w:p>
    <w:p w:rsidR="00AF3182" w:rsidRPr="00AF3182" w:rsidRDefault="00AF3182" w:rsidP="00AF3182">
      <w:pPr>
        <w:ind w:firstLine="426"/>
      </w:pPr>
      <w:r w:rsidRPr="00AF3182">
        <w:t>•</w:t>
      </w:r>
      <w:r w:rsidRPr="00AF3182">
        <w:tab/>
        <w:t>opisuje ruch prostoliniowy jednostajny z użyciem pojęcia prędkości</w:t>
      </w:r>
    </w:p>
    <w:p w:rsidR="00AF3182" w:rsidRDefault="00AF3182" w:rsidP="00AF3182">
      <w:pPr>
        <w:ind w:firstLine="426"/>
      </w:pPr>
      <w:r w:rsidRPr="00AF3182">
        <w:rPr>
          <w:b/>
        </w:rPr>
        <w:t>Bardzo dobra i celująca</w:t>
      </w:r>
    </w:p>
    <w:p w:rsidR="00AF3182" w:rsidRDefault="00AF3182" w:rsidP="00AF3182">
      <w:pPr>
        <w:ind w:firstLine="426"/>
      </w:pPr>
      <w:r w:rsidRPr="00AF3182">
        <w:t>•</w:t>
      </w:r>
      <w:r w:rsidRPr="00AF3182">
        <w:tab/>
        <w:t>rysuje wektor obrazujący prędkość o zadanej wartości (przyjmuje odpowiednią jednostkę)</w:t>
      </w:r>
    </w:p>
    <w:p w:rsidR="00D760D5" w:rsidRDefault="00D760D5" w:rsidP="00D760D5">
      <w:r w:rsidRPr="00D760D5">
        <w:t>3.6. Ruch zmienny</w:t>
      </w:r>
    </w:p>
    <w:p w:rsidR="00D760D5" w:rsidRDefault="00D760D5" w:rsidP="00D760D5">
      <w:pPr>
        <w:ind w:firstLine="426"/>
      </w:pPr>
      <w:r w:rsidRPr="00D760D5">
        <w:rPr>
          <w:b/>
        </w:rPr>
        <w:t>Dopuszczająca</w:t>
      </w:r>
    </w:p>
    <w:p w:rsidR="00D760D5" w:rsidRPr="00D760D5" w:rsidRDefault="00D760D5" w:rsidP="00093F80">
      <w:pPr>
        <w:pStyle w:val="Akapitzlist"/>
        <w:numPr>
          <w:ilvl w:val="0"/>
          <w:numId w:val="16"/>
        </w:numPr>
      </w:pPr>
      <w:r w:rsidRPr="00D760D5">
        <w:t xml:space="preserve">oblicza średnią wartość prędkości </w:t>
      </w:r>
      <w:r>
        <w:t xml:space="preserve">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υ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śr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s</m:t>
            </m:r>
          </m:num>
          <m:den>
            <m:r>
              <w:rPr>
                <w:rFonts w:ascii="Cambria Math" w:hAnsi="Cambria Math"/>
              </w:rPr>
              <m:t>t</m:t>
            </m:r>
          </m:den>
        </m:f>
      </m:oMath>
    </w:p>
    <w:p w:rsidR="00D760D5" w:rsidRDefault="00D760D5" w:rsidP="00D760D5">
      <w:pPr>
        <w:ind w:firstLine="426"/>
      </w:pPr>
      <w:r w:rsidRPr="00D760D5">
        <w:rPr>
          <w:b/>
        </w:rPr>
        <w:t>Dostateczna</w:t>
      </w:r>
    </w:p>
    <w:p w:rsidR="00291C74" w:rsidRDefault="00291C74" w:rsidP="00291C74">
      <w:pPr>
        <w:ind w:firstLine="426"/>
      </w:pPr>
      <w:r>
        <w:t>•</w:t>
      </w:r>
      <w:r>
        <w:tab/>
        <w:t xml:space="preserve">planuje czas podróży na podstawie mapy i oszacowanej średniej szybkości pojazdu </w:t>
      </w:r>
    </w:p>
    <w:p w:rsidR="00D760D5" w:rsidRPr="00D760D5" w:rsidRDefault="00291C74" w:rsidP="00291C74">
      <w:pPr>
        <w:ind w:firstLine="426"/>
      </w:pPr>
      <w:r>
        <w:t>•</w:t>
      </w:r>
      <w:r>
        <w:tab/>
        <w:t>wyznacza doświadczalnie średnią wartość prędkości biegu, pływania lub jazdy na rowerze</w:t>
      </w:r>
    </w:p>
    <w:p w:rsidR="00D760D5" w:rsidRDefault="00D760D5" w:rsidP="00D760D5">
      <w:pPr>
        <w:ind w:firstLine="426"/>
      </w:pPr>
      <w:r w:rsidRPr="00D760D5">
        <w:rPr>
          <w:b/>
        </w:rPr>
        <w:t>Dobra</w:t>
      </w:r>
    </w:p>
    <w:p w:rsidR="00291C74" w:rsidRDefault="00291C74" w:rsidP="00291C74">
      <w:pPr>
        <w:ind w:firstLine="426"/>
      </w:pPr>
      <w:r>
        <w:t>•</w:t>
      </w:r>
      <w:r>
        <w:tab/>
        <w:t xml:space="preserve">wykonuje zadania obliczeniowe z użyciem średniej wartości prędkości </w:t>
      </w:r>
    </w:p>
    <w:p w:rsidR="00D760D5" w:rsidRDefault="00291C74" w:rsidP="00291C74">
      <w:pPr>
        <w:ind w:firstLine="426"/>
      </w:pPr>
      <w:r>
        <w:t>•</w:t>
      </w:r>
      <w:r>
        <w:tab/>
        <w:t>wyjaśnia różnicę między szybkością średnią i chwilową</w:t>
      </w:r>
    </w:p>
    <w:p w:rsidR="00291C74" w:rsidRPr="00291C74" w:rsidRDefault="00291C74" w:rsidP="00291C74"/>
    <w:p w:rsidR="00D760D5" w:rsidRDefault="00DB2AEE" w:rsidP="00DB2AEE">
      <w:r>
        <w:lastRenderedPageBreak/>
        <w:t>3.7, 3.8. Ruch jednostajnie przyspieszony. Przyspieszenie w ruchu jednostajnie przyspieszonym</w:t>
      </w:r>
    </w:p>
    <w:p w:rsidR="00DB2AEE" w:rsidRDefault="00DB2AEE" w:rsidP="00DB2AEE">
      <w:pPr>
        <w:ind w:firstLine="426"/>
      </w:pPr>
      <w:r w:rsidRPr="00DB2AEE">
        <w:rPr>
          <w:b/>
        </w:rPr>
        <w:t>Dopuszczająca</w:t>
      </w:r>
    </w:p>
    <w:p w:rsidR="00056653" w:rsidRPr="00056653" w:rsidRDefault="00056653" w:rsidP="00093F80">
      <w:pPr>
        <w:pStyle w:val="Akapitzlist"/>
        <w:numPr>
          <w:ilvl w:val="0"/>
          <w:numId w:val="16"/>
        </w:numPr>
      </w:pPr>
      <w:r w:rsidRPr="00056653">
        <w:t xml:space="preserve">podaje przykłady ruchu przyspieszonego i opóźnionego </w:t>
      </w:r>
    </w:p>
    <w:p w:rsidR="00056653" w:rsidRPr="00056653" w:rsidRDefault="00056653" w:rsidP="00093F80">
      <w:pPr>
        <w:pStyle w:val="Akapitzlist"/>
        <w:numPr>
          <w:ilvl w:val="0"/>
          <w:numId w:val="16"/>
        </w:numPr>
      </w:pPr>
      <w:r w:rsidRPr="00056653">
        <w:t xml:space="preserve">podaje wzór na wartość przyspieszenia </w:t>
      </w:r>
      <m:oMath>
        <m:r>
          <w:rPr>
            <w:rFonts w:ascii="Cambria Math" w:hAnsi="Cambria Math"/>
          </w:rPr>
          <m:t>a=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υ - υ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num>
          <m:den>
            <m:r>
              <w:rPr>
                <w:rFonts w:ascii="Cambria Math" w:hAnsi="Cambria Math"/>
              </w:rPr>
              <m:t>t</m:t>
            </m:r>
          </m:den>
        </m:f>
      </m:oMath>
      <w:r w:rsidRPr="00056653">
        <w:t xml:space="preserve"> </w:t>
      </w:r>
    </w:p>
    <w:p w:rsidR="00056653" w:rsidRPr="00056653" w:rsidRDefault="00056653" w:rsidP="00093F80">
      <w:pPr>
        <w:pStyle w:val="Akapitzlist"/>
        <w:numPr>
          <w:ilvl w:val="0"/>
          <w:numId w:val="16"/>
        </w:numPr>
      </w:pPr>
      <w:r w:rsidRPr="00056653">
        <w:t>posługuje się pojęciem wartości przyspieszenia do opisu ruchu jednostajnie przyspieszonego</w:t>
      </w:r>
    </w:p>
    <w:p w:rsidR="00DB2AEE" w:rsidRDefault="00DB2AEE" w:rsidP="00DB2AEE">
      <w:pPr>
        <w:ind w:firstLine="426"/>
      </w:pPr>
      <w:r w:rsidRPr="00DB2AEE">
        <w:rPr>
          <w:b/>
        </w:rPr>
        <w:t>Dostateczna</w:t>
      </w:r>
    </w:p>
    <w:p w:rsidR="00056653" w:rsidRDefault="00056653" w:rsidP="00056653">
      <w:pPr>
        <w:ind w:firstLine="426"/>
      </w:pPr>
      <w:r>
        <w:t>•</w:t>
      </w:r>
      <w:r>
        <w:tab/>
        <w:t xml:space="preserve">opisuje ruch jednostajnie przyspieszony </w:t>
      </w:r>
    </w:p>
    <w:p w:rsidR="00056653" w:rsidRPr="00056653" w:rsidRDefault="00056653" w:rsidP="00056653">
      <w:pPr>
        <w:ind w:firstLine="426"/>
      </w:pPr>
      <w:r>
        <w:t>•</w:t>
      </w:r>
      <w:r>
        <w:tab/>
        <w:t>podaje jednostki przyspieszenia</w:t>
      </w:r>
    </w:p>
    <w:p w:rsidR="00DB2AEE" w:rsidRDefault="00DB2AEE" w:rsidP="00DB2AEE">
      <w:pPr>
        <w:ind w:firstLine="426"/>
      </w:pPr>
      <w:r w:rsidRPr="00DB2AEE">
        <w:rPr>
          <w:b/>
        </w:rPr>
        <w:t>Dobra</w:t>
      </w:r>
    </w:p>
    <w:p w:rsidR="00056653" w:rsidRPr="00056653" w:rsidRDefault="00056653" w:rsidP="00093F80">
      <w:pPr>
        <w:pStyle w:val="Akapitzlist"/>
        <w:numPr>
          <w:ilvl w:val="0"/>
          <w:numId w:val="17"/>
        </w:numPr>
      </w:pPr>
      <w:r w:rsidRPr="00056653">
        <w:t xml:space="preserve">sporządza wykres zależności </w:t>
      </w:r>
      <m:oMath>
        <m:r>
          <w:rPr>
            <w:rFonts w:ascii="Cambria Math" w:hAnsi="Cambria Math"/>
          </w:rPr>
          <m:t>υ(t)</m:t>
        </m:r>
      </m:oMath>
      <w:r w:rsidRPr="00056653">
        <w:t xml:space="preserve"> dla ruchu jednostajnie przyspieszonego </w:t>
      </w:r>
    </w:p>
    <w:p w:rsidR="00056653" w:rsidRPr="00056653" w:rsidRDefault="00056653" w:rsidP="00093F80">
      <w:pPr>
        <w:pStyle w:val="Akapitzlist"/>
        <w:numPr>
          <w:ilvl w:val="0"/>
          <w:numId w:val="17"/>
        </w:numPr>
      </w:pPr>
      <w:r w:rsidRPr="00056653">
        <w:t xml:space="preserve">odczytuje przyrosty szybkości z wykresu zależności </w:t>
      </w:r>
      <m:oMath>
        <m:r>
          <w:rPr>
            <w:rFonts w:ascii="Cambria Math" w:hAnsi="Cambria Math"/>
          </w:rPr>
          <m:t>υ(t)</m:t>
        </m:r>
      </m:oMath>
      <w:r w:rsidRPr="00056653">
        <w:t xml:space="preserve"> dla ruchu jednostajnie przyspieszonego </w:t>
      </w:r>
    </w:p>
    <w:p w:rsidR="00056653" w:rsidRPr="00056653" w:rsidRDefault="00056653" w:rsidP="00093F80">
      <w:pPr>
        <w:pStyle w:val="Akapitzlist"/>
        <w:numPr>
          <w:ilvl w:val="0"/>
          <w:numId w:val="17"/>
        </w:numPr>
      </w:pPr>
      <w:r w:rsidRPr="00056653">
        <w:t xml:space="preserve">sporządza wykres zależności </w:t>
      </w:r>
      <m:oMath>
        <m:r>
          <w:rPr>
            <w:rFonts w:ascii="Cambria Math" w:hAnsi="Cambria Math"/>
          </w:rPr>
          <m:t>a(t)</m:t>
        </m:r>
      </m:oMath>
      <w:r w:rsidRPr="00056653">
        <w:t xml:space="preserve"> dla ruchu jednostajnie przyspieszonego </w:t>
      </w:r>
    </w:p>
    <w:p w:rsidR="00056653" w:rsidRPr="00056653" w:rsidRDefault="00056653" w:rsidP="00093F80">
      <w:pPr>
        <w:pStyle w:val="Akapitzlist"/>
        <w:numPr>
          <w:ilvl w:val="0"/>
          <w:numId w:val="17"/>
        </w:numPr>
      </w:pPr>
      <w:r w:rsidRPr="00056653">
        <w:t>opisuje spadek swobodny</w:t>
      </w:r>
    </w:p>
    <w:p w:rsidR="00DB2AEE" w:rsidRDefault="00DB2AEE" w:rsidP="00DB2AEE">
      <w:pPr>
        <w:ind w:firstLine="426"/>
      </w:pPr>
      <w:r w:rsidRPr="00DB2AEE">
        <w:rPr>
          <w:b/>
        </w:rPr>
        <w:t>Bardzo dobra i celująca</w:t>
      </w:r>
    </w:p>
    <w:p w:rsidR="00F43CEA" w:rsidRPr="00F43CEA" w:rsidRDefault="00F43CEA" w:rsidP="00093F80">
      <w:pPr>
        <w:pStyle w:val="tabelakropka"/>
        <w:numPr>
          <w:ilvl w:val="0"/>
          <w:numId w:val="18"/>
        </w:numPr>
        <w:spacing w:after="0"/>
        <w:rPr>
          <w:rFonts w:asciiTheme="minorHAnsi" w:hAnsiTheme="minorHAnsi"/>
          <w:spacing w:val="-4"/>
          <w:sz w:val="22"/>
          <w:szCs w:val="22"/>
        </w:rPr>
      </w:pPr>
      <w:r w:rsidRPr="00F43CEA">
        <w:rPr>
          <w:rFonts w:asciiTheme="minorHAnsi" w:hAnsiTheme="minorHAnsi"/>
          <w:sz w:val="22"/>
          <w:szCs w:val="22"/>
        </w:rPr>
        <w:t xml:space="preserve">przekształca wzór </w:t>
      </w:r>
      <m:oMath>
        <m:r>
          <w:rPr>
            <w:rFonts w:ascii="Cambria Math" w:hAnsi="Cambria Math"/>
            <w:sz w:val="22"/>
            <w:szCs w:val="22"/>
          </w:rPr>
          <m:t>a=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υ - υ</m:t>
                </m:r>
              </m:e>
              <m:sub>
                <m:r>
                  <w:rPr>
                    <w:rFonts w:ascii="Cambria Math" w:hAnsi="Cambria Math"/>
                    <w:sz w:val="22"/>
                    <w:szCs w:val="22"/>
                  </w:rPr>
                  <m:t>0</m:t>
                </m:r>
              </m:sub>
            </m:sSub>
          </m:num>
          <m:den>
            <m:r>
              <w:rPr>
                <w:rFonts w:ascii="Cambria Math" w:hAnsi="Cambria Math"/>
                <w:sz w:val="22"/>
                <w:szCs w:val="22"/>
              </w:rPr>
              <m:t>t</m:t>
            </m:r>
          </m:den>
        </m:f>
      </m:oMath>
      <w:r w:rsidRPr="00F43CEA">
        <w:rPr>
          <w:rFonts w:asciiTheme="minorHAnsi" w:hAnsiTheme="minorHAnsi"/>
          <w:sz w:val="22"/>
          <w:szCs w:val="22"/>
        </w:rPr>
        <w:t xml:space="preserve"> i oblicza każdą wielkość z tego wzoru </w:t>
      </w:r>
    </w:p>
    <w:p w:rsidR="00F43CEA" w:rsidRPr="00F43CEA" w:rsidRDefault="00F43CEA" w:rsidP="00093F80">
      <w:pPr>
        <w:pStyle w:val="tabelakropka"/>
        <w:numPr>
          <w:ilvl w:val="0"/>
          <w:numId w:val="18"/>
        </w:numPr>
        <w:spacing w:line="252" w:lineRule="auto"/>
        <w:rPr>
          <w:rFonts w:asciiTheme="minorHAnsi" w:hAnsiTheme="minorHAnsi"/>
          <w:sz w:val="22"/>
          <w:szCs w:val="22"/>
        </w:rPr>
      </w:pPr>
      <w:r w:rsidRPr="00F43CEA">
        <w:rPr>
          <w:rFonts w:asciiTheme="minorHAnsi" w:hAnsiTheme="minorHAnsi"/>
          <w:sz w:val="22"/>
          <w:szCs w:val="22"/>
        </w:rPr>
        <w:t xml:space="preserve">podaje interpretację fizyczną pojęcia przyspieszenia </w:t>
      </w:r>
    </w:p>
    <w:p w:rsidR="00F43CEA" w:rsidRDefault="00F43CEA" w:rsidP="00093F80">
      <w:pPr>
        <w:pStyle w:val="Akapitzlist"/>
        <w:numPr>
          <w:ilvl w:val="0"/>
          <w:numId w:val="18"/>
        </w:numPr>
      </w:pPr>
      <w:r w:rsidRPr="00F43CEA">
        <w:t>wykonuje zadania obliczeniowe dotyczące ruchu jednostajnie przyspieszonego</w:t>
      </w:r>
    </w:p>
    <w:p w:rsidR="00752304" w:rsidRDefault="00752304" w:rsidP="00752304">
      <w:r w:rsidRPr="00752304">
        <w:t>3.9. Ruch jednostajnie opóźniony</w:t>
      </w:r>
    </w:p>
    <w:p w:rsidR="00752304" w:rsidRDefault="00752304" w:rsidP="00752304">
      <w:pPr>
        <w:ind w:firstLine="426"/>
      </w:pPr>
      <w:r w:rsidRPr="00752304">
        <w:rPr>
          <w:b/>
        </w:rPr>
        <w:t>Dopuszczająca</w:t>
      </w:r>
    </w:p>
    <w:p w:rsidR="00752304" w:rsidRPr="00752304" w:rsidRDefault="00752304" w:rsidP="00093F80">
      <w:pPr>
        <w:pStyle w:val="Akapitzlist"/>
        <w:numPr>
          <w:ilvl w:val="0"/>
          <w:numId w:val="19"/>
        </w:numPr>
      </w:pPr>
      <w:r w:rsidRPr="00752304">
        <w:t xml:space="preserve">podaje wzór na wartość przyspieszenia w ruchu jednostajnie opóźnionym </w:t>
      </w:r>
    </w:p>
    <w:p w:rsidR="00752304" w:rsidRPr="00752304" w:rsidRDefault="00752304" w:rsidP="00752304">
      <w:pPr>
        <w:pStyle w:val="Akapitzlist"/>
        <w:ind w:left="1146"/>
      </w:pPr>
      <m:oMathPara>
        <m:oMath>
          <m:r>
            <w:rPr>
              <w:rFonts w:ascii="Cambria Math" w:hAnsi="Cambria Math"/>
            </w:rPr>
            <m:t>a=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υ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-υ</m:t>
              </m:r>
            </m:num>
            <m:den>
              <m:r>
                <w:rPr>
                  <w:rFonts w:ascii="Cambria Math" w:hAnsi="Cambria Math"/>
                </w:rPr>
                <m:t>t</m:t>
              </m:r>
            </m:den>
          </m:f>
        </m:oMath>
      </m:oMathPara>
    </w:p>
    <w:p w:rsidR="00752304" w:rsidRDefault="00752304" w:rsidP="00752304">
      <w:pPr>
        <w:ind w:firstLine="426"/>
      </w:pPr>
      <w:r w:rsidRPr="00752304">
        <w:rPr>
          <w:b/>
        </w:rPr>
        <w:t>Dostateczna</w:t>
      </w:r>
    </w:p>
    <w:p w:rsidR="00F80993" w:rsidRPr="00F80993" w:rsidRDefault="00F80993" w:rsidP="00093F80">
      <w:pPr>
        <w:pStyle w:val="Akapitzlist"/>
        <w:numPr>
          <w:ilvl w:val="0"/>
          <w:numId w:val="19"/>
        </w:numPr>
      </w:pPr>
      <w:r w:rsidRPr="00F80993">
        <w:t xml:space="preserve">z wykresu zależności </w:t>
      </w:r>
      <m:oMath>
        <m:r>
          <w:rPr>
            <w:rFonts w:ascii="Cambria Math" w:hAnsi="Cambria Math"/>
          </w:rPr>
          <m:t>υ(t)</m:t>
        </m:r>
      </m:oMath>
      <w:r w:rsidRPr="00F80993">
        <w:t xml:space="preserve"> odczytuje jednakowe ubytki szybkości w określonych jednakowych odstępach czasu</w:t>
      </w:r>
    </w:p>
    <w:p w:rsidR="00752304" w:rsidRDefault="00752304" w:rsidP="00752304">
      <w:pPr>
        <w:ind w:firstLine="426"/>
      </w:pPr>
      <w:r w:rsidRPr="00752304">
        <w:rPr>
          <w:b/>
        </w:rPr>
        <w:t>Dobra</w:t>
      </w:r>
    </w:p>
    <w:p w:rsidR="00F80993" w:rsidRPr="00F80993" w:rsidRDefault="00F80993" w:rsidP="00093F80">
      <w:pPr>
        <w:pStyle w:val="Akapitzlist"/>
        <w:numPr>
          <w:ilvl w:val="0"/>
          <w:numId w:val="19"/>
        </w:numPr>
      </w:pPr>
      <w:r w:rsidRPr="00F80993">
        <w:t xml:space="preserve">sporządza wykres zależności </w:t>
      </w:r>
      <m:oMath>
        <m:r>
          <w:rPr>
            <w:rFonts w:ascii="Cambria Math" w:hAnsi="Cambria Math"/>
          </w:rPr>
          <m:t>υ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</m:oMath>
      <w:r w:rsidRPr="00F80993">
        <w:t xml:space="preserve"> dla ruchu jednostajnie opóźnionego </w:t>
      </w:r>
    </w:p>
    <w:p w:rsidR="00F80993" w:rsidRPr="00F80993" w:rsidRDefault="00F80993" w:rsidP="00093F80">
      <w:pPr>
        <w:pStyle w:val="Akapitzlist"/>
        <w:numPr>
          <w:ilvl w:val="0"/>
          <w:numId w:val="19"/>
        </w:numPr>
      </w:pPr>
      <w:r w:rsidRPr="00F80993">
        <w:t xml:space="preserve">przekształca wzór </w:t>
      </w:r>
      <m:oMath>
        <m:r>
          <w:rPr>
            <w:rFonts w:ascii="Cambria Math" w:hAnsi="Cambria Math"/>
          </w:rPr>
          <m:t xml:space="preserve"> a=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υ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r>
              <w:rPr>
                <w:rFonts w:ascii="Cambria Math" w:hAnsi="Cambria Math"/>
              </w:rPr>
              <m:t>-υ</m:t>
            </m:r>
          </m:num>
          <m:den>
            <m:r>
              <w:rPr>
                <w:rFonts w:ascii="Cambria Math" w:hAnsi="Cambria Math"/>
              </w:rPr>
              <m:t>t</m:t>
            </m:r>
          </m:den>
        </m:f>
      </m:oMath>
      <w:r w:rsidRPr="00F80993">
        <w:t xml:space="preserve">  i oblicza każdą z wielkości występującą w tym wzorze</w:t>
      </w:r>
    </w:p>
    <w:p w:rsidR="00752304" w:rsidRDefault="00752304" w:rsidP="00752304">
      <w:pPr>
        <w:ind w:firstLine="426"/>
      </w:pPr>
      <w:r w:rsidRPr="00752304">
        <w:rPr>
          <w:b/>
        </w:rPr>
        <w:t>Bardzo dobra i celująca</w:t>
      </w:r>
    </w:p>
    <w:p w:rsidR="00F80993" w:rsidRDefault="00F80993" w:rsidP="00F80993">
      <w:pPr>
        <w:ind w:firstLine="426"/>
      </w:pPr>
      <w:r>
        <w:t>•</w:t>
      </w:r>
      <w:r>
        <w:tab/>
        <w:t xml:space="preserve">wykonuje zadania obliczeniowe dotyczące ruchu jednostajnie przyspieszonego </w:t>
      </w:r>
    </w:p>
    <w:p w:rsidR="00F80993" w:rsidRDefault="00F80993" w:rsidP="00F80993">
      <w:pPr>
        <w:ind w:firstLine="426"/>
      </w:pPr>
      <w:r>
        <w:t>•</w:t>
      </w:r>
      <w:r>
        <w:tab/>
        <w:t>podaje interpretację fizyczną pojęcia przyspieszenia w ruchu jednostajnie opóźnionym</w:t>
      </w:r>
    </w:p>
    <w:p w:rsidR="002A22F2" w:rsidRDefault="002A22F2" w:rsidP="00F80993">
      <w:pPr>
        <w:ind w:firstLine="426"/>
      </w:pPr>
    </w:p>
    <w:p w:rsidR="00220405" w:rsidRDefault="00220405" w:rsidP="00F80993">
      <w:pPr>
        <w:ind w:firstLine="426"/>
      </w:pPr>
    </w:p>
    <w:p w:rsidR="002A22F2" w:rsidRPr="00857788" w:rsidRDefault="00857788" w:rsidP="00857788">
      <w:pPr>
        <w:rPr>
          <w:b/>
        </w:rPr>
      </w:pPr>
      <w:r>
        <w:rPr>
          <w:b/>
        </w:rPr>
        <w:lastRenderedPageBreak/>
        <w:t>4.</w:t>
      </w:r>
      <w:r w:rsidR="002A22F2" w:rsidRPr="00857788">
        <w:rPr>
          <w:b/>
        </w:rPr>
        <w:t>Siły w przyrodzie</w:t>
      </w:r>
    </w:p>
    <w:p w:rsidR="00857788" w:rsidRPr="00857788" w:rsidRDefault="00857788" w:rsidP="00857788">
      <w:r w:rsidRPr="00857788">
        <w:t>4.1. Rodzaje i skutki oddziaływań</w:t>
      </w:r>
    </w:p>
    <w:p w:rsidR="00857788" w:rsidRDefault="00857788" w:rsidP="00857788">
      <w:pPr>
        <w:pStyle w:val="Akapitzlist"/>
        <w:ind w:left="384"/>
      </w:pPr>
      <w:r w:rsidRPr="00857788">
        <w:rPr>
          <w:b/>
        </w:rPr>
        <w:t>Dopuszczająca</w:t>
      </w:r>
    </w:p>
    <w:p w:rsidR="00857788" w:rsidRPr="00857788" w:rsidRDefault="00857788" w:rsidP="00857788">
      <w:pPr>
        <w:pStyle w:val="Akapitzlist"/>
        <w:ind w:left="384"/>
      </w:pPr>
      <w:r w:rsidRPr="00857788">
        <w:t>•</w:t>
      </w:r>
      <w:r w:rsidRPr="00857788">
        <w:tab/>
        <w:t>na przykładach rozpoznaje oddziaływania bezpośrednie i na odległość</w:t>
      </w:r>
    </w:p>
    <w:p w:rsidR="00857788" w:rsidRDefault="00857788" w:rsidP="00857788">
      <w:pPr>
        <w:pStyle w:val="Akapitzlist"/>
        <w:ind w:left="384"/>
      </w:pPr>
      <w:r w:rsidRPr="00857788">
        <w:rPr>
          <w:b/>
        </w:rPr>
        <w:t>Dostateczna</w:t>
      </w:r>
    </w:p>
    <w:p w:rsidR="00857788" w:rsidRDefault="00857788" w:rsidP="00857788">
      <w:pPr>
        <w:pStyle w:val="Akapitzlist"/>
        <w:ind w:left="384"/>
      </w:pPr>
      <w:r>
        <w:t>•</w:t>
      </w:r>
      <w:r>
        <w:tab/>
        <w:t xml:space="preserve">wymienia różne rodzaje oddziaływania ciał </w:t>
      </w:r>
    </w:p>
    <w:p w:rsidR="00857788" w:rsidRPr="00857788" w:rsidRDefault="00857788" w:rsidP="00857788">
      <w:pPr>
        <w:pStyle w:val="Akapitzlist"/>
        <w:ind w:left="384"/>
      </w:pPr>
      <w:r>
        <w:t>•</w:t>
      </w:r>
      <w:r>
        <w:tab/>
        <w:t>podaje przykłady statycznych i dynamicznych skutków oddziaływań</w:t>
      </w:r>
    </w:p>
    <w:p w:rsidR="00857788" w:rsidRDefault="00857788" w:rsidP="00857788">
      <w:pPr>
        <w:pStyle w:val="Akapitzlist"/>
        <w:ind w:left="384"/>
      </w:pPr>
      <w:r w:rsidRPr="00857788">
        <w:rPr>
          <w:b/>
        </w:rPr>
        <w:t>Dobra</w:t>
      </w:r>
    </w:p>
    <w:p w:rsidR="00857788" w:rsidRDefault="00857788" w:rsidP="00857788">
      <w:pPr>
        <w:pStyle w:val="Akapitzlist"/>
        <w:ind w:left="384"/>
      </w:pPr>
      <w:r>
        <w:t>•</w:t>
      </w:r>
      <w:r>
        <w:tab/>
        <w:t xml:space="preserve">podaje przykłady układów ciał wzajemnie oddziałujących, wskazuje siły wewnętrzne i zewnętrzne w każdym układzie </w:t>
      </w:r>
    </w:p>
    <w:p w:rsidR="00857788" w:rsidRPr="00857788" w:rsidRDefault="00857788" w:rsidP="00857788">
      <w:pPr>
        <w:pStyle w:val="Akapitzlist"/>
        <w:ind w:left="384"/>
      </w:pPr>
      <w:r>
        <w:t>•</w:t>
      </w:r>
      <w:r>
        <w:tab/>
        <w:t>na dowolnym przykładzie wskazuje siły wzajemnego oddziaływania ciał</w:t>
      </w:r>
    </w:p>
    <w:p w:rsidR="00857788" w:rsidRDefault="00857788" w:rsidP="00857788">
      <w:r w:rsidRPr="00857788">
        <w:t>4.2. Siła wypadkowa. Siły równoważące się</w:t>
      </w:r>
    </w:p>
    <w:p w:rsidR="00857788" w:rsidRPr="00857788" w:rsidRDefault="00857788" w:rsidP="00857788">
      <w:r>
        <w:t xml:space="preserve">         </w:t>
      </w:r>
      <w:r w:rsidRPr="000C71D1">
        <w:rPr>
          <w:b/>
        </w:rPr>
        <w:t>Dopuszczająca</w:t>
      </w:r>
    </w:p>
    <w:p w:rsidR="00857788" w:rsidRDefault="00857788" w:rsidP="00B53B94">
      <w:pPr>
        <w:ind w:firstLine="426"/>
      </w:pPr>
      <w:r>
        <w:t>•</w:t>
      </w:r>
      <w:r>
        <w:tab/>
        <w:t xml:space="preserve">podaje przykład dwóch sił równoważących się </w:t>
      </w:r>
    </w:p>
    <w:p w:rsidR="00B53B94" w:rsidRPr="00B53B94" w:rsidRDefault="00857788" w:rsidP="00B53B94">
      <w:pPr>
        <w:ind w:left="426"/>
      </w:pPr>
      <w:r>
        <w:t>•</w:t>
      </w:r>
      <w:r>
        <w:tab/>
        <w:t xml:space="preserve">oblicza wartość i określa zwrot wypadkowej dwóch sił działających na ciało wzdłuż jednej </w:t>
      </w:r>
      <w:r w:rsidR="00B53B94">
        <w:t xml:space="preserve">   p</w:t>
      </w:r>
      <w:r>
        <w:t>rostej – o</w:t>
      </w:r>
      <w:r w:rsidR="00B53B94">
        <w:t xml:space="preserve"> zwrotach zgodnych i przeciwnych</w:t>
      </w:r>
    </w:p>
    <w:p w:rsidR="00857788" w:rsidRDefault="00857788" w:rsidP="00857788">
      <w:r>
        <w:rPr>
          <w:b/>
        </w:rPr>
        <w:t xml:space="preserve">         </w:t>
      </w:r>
      <w:r w:rsidRPr="000C71D1">
        <w:rPr>
          <w:b/>
        </w:rPr>
        <w:t>Dobra</w:t>
      </w:r>
    </w:p>
    <w:p w:rsidR="00B53B94" w:rsidRDefault="00B53B94" w:rsidP="00B53B94">
      <w:pPr>
        <w:ind w:firstLine="426"/>
      </w:pPr>
      <w:r>
        <w:t>•</w:t>
      </w:r>
      <w:r>
        <w:tab/>
        <w:t xml:space="preserve">podaje przykład kilku sił działających na ciało wzdłuż jednej prostej, które się równoważą </w:t>
      </w:r>
    </w:p>
    <w:p w:rsidR="00B53B94" w:rsidRDefault="00B53B94" w:rsidP="00B53B94">
      <w:pPr>
        <w:ind w:left="426"/>
      </w:pPr>
      <w:r>
        <w:t>•</w:t>
      </w:r>
      <w:r>
        <w:tab/>
        <w:t>oblicza wartość i określa zwrot wypadkowej kilku sił działających na ciało wzdłuż jednej prostej – o zwrotach zgodnych i przeciwnych</w:t>
      </w:r>
    </w:p>
    <w:p w:rsidR="00B53B94" w:rsidRDefault="00B53B94" w:rsidP="00B53B94">
      <w:r w:rsidRPr="00B53B94">
        <w:t>4.3. Pierwsza zasada dynamiki Newtona</w:t>
      </w:r>
    </w:p>
    <w:p w:rsidR="009261B7" w:rsidRPr="009261B7" w:rsidRDefault="009261B7" w:rsidP="00B53B94">
      <w:pPr>
        <w:rPr>
          <w:b/>
        </w:rPr>
      </w:pPr>
      <w:r>
        <w:rPr>
          <w:b/>
        </w:rPr>
        <w:t xml:space="preserve">        Dopuszczająca</w:t>
      </w:r>
    </w:p>
    <w:p w:rsidR="009261B7" w:rsidRDefault="00B53B94" w:rsidP="00093F80">
      <w:pPr>
        <w:pStyle w:val="Akapitzlist"/>
        <w:numPr>
          <w:ilvl w:val="1"/>
          <w:numId w:val="17"/>
        </w:numPr>
        <w:ind w:left="709" w:hanging="283"/>
      </w:pPr>
      <w:r w:rsidRPr="00B53B94">
        <w:t>na prostych przykładach ciał spoczywają</w:t>
      </w:r>
      <w:r w:rsidR="009261B7">
        <w:t xml:space="preserve">cych wskazuje siły równoważące </w:t>
      </w:r>
    </w:p>
    <w:p w:rsidR="009261B7" w:rsidRDefault="009261B7" w:rsidP="009261B7">
      <w:pPr>
        <w:ind w:left="426"/>
        <w:rPr>
          <w:b/>
        </w:rPr>
      </w:pPr>
      <w:r w:rsidRPr="009261B7">
        <w:rPr>
          <w:b/>
        </w:rPr>
        <w:t>Dostateczna</w:t>
      </w:r>
    </w:p>
    <w:p w:rsidR="002F160D" w:rsidRPr="002F160D" w:rsidRDefault="002F160D" w:rsidP="009261B7">
      <w:pPr>
        <w:ind w:left="426"/>
      </w:pPr>
      <w:r w:rsidRPr="002F160D">
        <w:t>•</w:t>
      </w:r>
      <w:r w:rsidRPr="002F160D">
        <w:tab/>
        <w:t>analizuje zachowanie się ciał na podstawie pierwszej zasady dynamiki</w:t>
      </w:r>
    </w:p>
    <w:p w:rsidR="009261B7" w:rsidRDefault="009261B7" w:rsidP="009261B7">
      <w:pPr>
        <w:ind w:left="426"/>
        <w:rPr>
          <w:b/>
        </w:rPr>
      </w:pPr>
      <w:r w:rsidRPr="009261B7">
        <w:rPr>
          <w:b/>
        </w:rPr>
        <w:t>Dobra</w:t>
      </w:r>
    </w:p>
    <w:p w:rsidR="002F160D" w:rsidRDefault="002F160D" w:rsidP="002F160D">
      <w:pPr>
        <w:ind w:left="426"/>
      </w:pPr>
      <w:r>
        <w:t>•</w:t>
      </w:r>
      <w:r>
        <w:tab/>
        <w:t xml:space="preserve">opisuje doświadczenie potwierdzające pierwszą zasadę dynamiki </w:t>
      </w:r>
    </w:p>
    <w:p w:rsidR="002F160D" w:rsidRPr="002F160D" w:rsidRDefault="002F160D" w:rsidP="002F160D">
      <w:pPr>
        <w:ind w:left="426"/>
      </w:pPr>
      <w:r>
        <w:t>•</w:t>
      </w:r>
      <w:r>
        <w:tab/>
        <w:t>na przykładzie opisuje zjawisko bezwładności</w:t>
      </w:r>
    </w:p>
    <w:p w:rsidR="009261B7" w:rsidRDefault="002F160D" w:rsidP="002F160D">
      <w:r w:rsidRPr="002F160D">
        <w:t>4.4. Trzecia zasada dynamiki Newtona</w:t>
      </w:r>
    </w:p>
    <w:p w:rsidR="002F160D" w:rsidRDefault="002F160D" w:rsidP="002F160D">
      <w:pPr>
        <w:ind w:firstLine="426"/>
        <w:rPr>
          <w:b/>
        </w:rPr>
      </w:pPr>
      <w:r w:rsidRPr="002F160D">
        <w:rPr>
          <w:b/>
        </w:rPr>
        <w:t>Dopuszczająca</w:t>
      </w:r>
    </w:p>
    <w:p w:rsidR="002F160D" w:rsidRPr="002F160D" w:rsidRDefault="002F160D" w:rsidP="002F160D">
      <w:pPr>
        <w:ind w:firstLine="426"/>
      </w:pPr>
      <w:r w:rsidRPr="002F160D">
        <w:t>•</w:t>
      </w:r>
      <w:r w:rsidRPr="002F160D">
        <w:tab/>
        <w:t>ilustruje na przykładach pierwszą i trzecią zasadę dynamiki</w:t>
      </w:r>
    </w:p>
    <w:p w:rsidR="002F160D" w:rsidRDefault="002F160D" w:rsidP="002F160D">
      <w:pPr>
        <w:ind w:firstLine="426"/>
        <w:rPr>
          <w:b/>
        </w:rPr>
      </w:pPr>
      <w:r w:rsidRPr="002F160D">
        <w:rPr>
          <w:b/>
        </w:rPr>
        <w:t>Dostateczna</w:t>
      </w:r>
    </w:p>
    <w:p w:rsidR="002F160D" w:rsidRDefault="002F160D" w:rsidP="002F160D">
      <w:pPr>
        <w:ind w:left="426"/>
      </w:pPr>
      <w:r w:rsidRPr="002F160D">
        <w:t>•</w:t>
      </w:r>
      <w:r w:rsidRPr="002F160D">
        <w:tab/>
        <w:t>wykazuje doświadczalnie, że siły wzajemnego oddziaływania mają jednakowe wartości, ten sam kierunek, przeciwne zwroty i różne punkty przyłożenia</w:t>
      </w:r>
    </w:p>
    <w:p w:rsidR="00220405" w:rsidRPr="002F160D" w:rsidRDefault="00220405" w:rsidP="002F160D">
      <w:pPr>
        <w:ind w:left="426"/>
      </w:pPr>
    </w:p>
    <w:p w:rsidR="002F160D" w:rsidRDefault="002F160D" w:rsidP="002F160D">
      <w:pPr>
        <w:ind w:firstLine="426"/>
        <w:rPr>
          <w:b/>
        </w:rPr>
      </w:pPr>
      <w:r w:rsidRPr="002F160D">
        <w:rPr>
          <w:b/>
        </w:rPr>
        <w:lastRenderedPageBreak/>
        <w:t>Dobra</w:t>
      </w:r>
    </w:p>
    <w:p w:rsidR="002F160D" w:rsidRDefault="002F160D" w:rsidP="002F160D">
      <w:pPr>
        <w:ind w:firstLine="426"/>
      </w:pPr>
      <w:r>
        <w:t>•</w:t>
      </w:r>
      <w:r>
        <w:tab/>
        <w:t xml:space="preserve">opisuje wzajemne oddziaływanie ciał na podstawie trzeciej zasady dynamiki Newtona </w:t>
      </w:r>
    </w:p>
    <w:p w:rsidR="002F160D" w:rsidRPr="002F160D" w:rsidRDefault="002F160D" w:rsidP="002F160D">
      <w:pPr>
        <w:ind w:left="426"/>
      </w:pPr>
      <w:r>
        <w:t>•</w:t>
      </w:r>
      <w:r>
        <w:tab/>
        <w:t>na dowolnym przykładzie wskazuje siły wzajemnego oddziaływania, rysuje je i podaje ich cechy</w:t>
      </w:r>
    </w:p>
    <w:p w:rsidR="002F160D" w:rsidRDefault="002F160D" w:rsidP="002F160D">
      <w:pPr>
        <w:ind w:firstLine="426"/>
        <w:rPr>
          <w:b/>
        </w:rPr>
      </w:pPr>
      <w:r w:rsidRPr="002F160D">
        <w:rPr>
          <w:b/>
        </w:rPr>
        <w:t>Bardzo dobra i celująca</w:t>
      </w:r>
    </w:p>
    <w:p w:rsidR="002F160D" w:rsidRDefault="002F160D" w:rsidP="002F160D">
      <w:pPr>
        <w:ind w:firstLine="426"/>
      </w:pPr>
      <w:r w:rsidRPr="002F160D">
        <w:t>•</w:t>
      </w:r>
      <w:r w:rsidRPr="002F160D">
        <w:tab/>
        <w:t>opisuje zjawisko odrzutu</w:t>
      </w:r>
    </w:p>
    <w:p w:rsidR="002F160D" w:rsidRDefault="002F160D" w:rsidP="002F160D">
      <w:r w:rsidRPr="002F160D">
        <w:t>4.5. Siła sprężystości</w:t>
      </w:r>
    </w:p>
    <w:p w:rsidR="002F160D" w:rsidRDefault="002F160D" w:rsidP="002F160D">
      <w:pPr>
        <w:rPr>
          <w:b/>
        </w:rPr>
      </w:pPr>
      <w:r>
        <w:rPr>
          <w:b/>
        </w:rPr>
        <w:t xml:space="preserve">          </w:t>
      </w:r>
      <w:r w:rsidRPr="002F160D">
        <w:rPr>
          <w:b/>
        </w:rPr>
        <w:t>Dopuszczająca</w:t>
      </w:r>
    </w:p>
    <w:p w:rsidR="002F160D" w:rsidRPr="002F160D" w:rsidRDefault="002F160D" w:rsidP="00093F80">
      <w:pPr>
        <w:pStyle w:val="Akapitzlist"/>
        <w:numPr>
          <w:ilvl w:val="0"/>
          <w:numId w:val="20"/>
        </w:numPr>
      </w:pPr>
      <w:r w:rsidRPr="002F160D">
        <w:t>podaje przykłady występowania sił sprężystości w otoczeniu</w:t>
      </w:r>
    </w:p>
    <w:p w:rsidR="002F160D" w:rsidRDefault="002F160D" w:rsidP="002F160D">
      <w:pPr>
        <w:rPr>
          <w:b/>
        </w:rPr>
      </w:pPr>
      <w:r>
        <w:rPr>
          <w:b/>
        </w:rPr>
        <w:t xml:space="preserve">          </w:t>
      </w:r>
      <w:r w:rsidRPr="002F160D">
        <w:rPr>
          <w:b/>
        </w:rPr>
        <w:t>Dostateczna</w:t>
      </w:r>
    </w:p>
    <w:p w:rsidR="00F56D7C" w:rsidRDefault="00F56D7C" w:rsidP="00093F80">
      <w:pPr>
        <w:pStyle w:val="Akapitzlist"/>
        <w:numPr>
          <w:ilvl w:val="0"/>
          <w:numId w:val="20"/>
        </w:numPr>
      </w:pPr>
      <w:r>
        <w:t xml:space="preserve">wymienia siły działające na ciężarek wiszący na sprężynie </w:t>
      </w:r>
    </w:p>
    <w:p w:rsidR="00F56D7C" w:rsidRPr="00F56D7C" w:rsidRDefault="00F56D7C" w:rsidP="00093F80">
      <w:pPr>
        <w:pStyle w:val="Akapitzlist"/>
        <w:numPr>
          <w:ilvl w:val="0"/>
          <w:numId w:val="20"/>
        </w:numPr>
      </w:pPr>
      <w:r>
        <w:t>wyjaśnia spoczynek ciężarka wiszącego na sprężynie na podstawie pierwszej zasady dynamiki</w:t>
      </w:r>
    </w:p>
    <w:p w:rsidR="002F160D" w:rsidRDefault="002F160D" w:rsidP="002F160D">
      <w:pPr>
        <w:rPr>
          <w:b/>
        </w:rPr>
      </w:pPr>
      <w:r>
        <w:rPr>
          <w:b/>
        </w:rPr>
        <w:t xml:space="preserve">          </w:t>
      </w:r>
      <w:r w:rsidRPr="002F160D">
        <w:rPr>
          <w:b/>
        </w:rPr>
        <w:t>Dobra</w:t>
      </w:r>
    </w:p>
    <w:p w:rsidR="00F56D7C" w:rsidRPr="00F56D7C" w:rsidRDefault="00F56D7C" w:rsidP="00093F80">
      <w:pPr>
        <w:pStyle w:val="Akapitzlist"/>
        <w:numPr>
          <w:ilvl w:val="0"/>
          <w:numId w:val="21"/>
        </w:numPr>
      </w:pPr>
      <w:r w:rsidRPr="00F56D7C">
        <w:t>wyjaśnia, że na skutek rozciągania lub ściskania ciała pojawiają się siły dążące do przywrócenia początkowych jego rozmiarów i kształtów, czyli siły sprężystości działające na rozciągające lub ściskające ciało</w:t>
      </w:r>
    </w:p>
    <w:p w:rsidR="002F160D" w:rsidRDefault="002F160D" w:rsidP="002F160D">
      <w:pPr>
        <w:rPr>
          <w:b/>
        </w:rPr>
      </w:pPr>
      <w:r>
        <w:rPr>
          <w:b/>
        </w:rPr>
        <w:t xml:space="preserve">          </w:t>
      </w:r>
      <w:r w:rsidRPr="002F160D">
        <w:rPr>
          <w:b/>
        </w:rPr>
        <w:t>Bardzo dobra i celująca</w:t>
      </w:r>
    </w:p>
    <w:p w:rsidR="00F56D7C" w:rsidRDefault="00F56D7C" w:rsidP="00093F80">
      <w:pPr>
        <w:pStyle w:val="Akapitzlist"/>
        <w:numPr>
          <w:ilvl w:val="0"/>
          <w:numId w:val="21"/>
        </w:numPr>
      </w:pPr>
      <w:r w:rsidRPr="00F56D7C">
        <w:t>przeprowadza rozumowanie prowadzące do wniosku, że wartość siły sprężystości działającej na ciało wiszące na sprężynie jest wprost proporcjonalna do wydłużenia sprężyny</w:t>
      </w:r>
    </w:p>
    <w:p w:rsidR="00D121EF" w:rsidRPr="00F56D7C" w:rsidRDefault="00D121EF" w:rsidP="00D121EF">
      <w:r w:rsidRPr="00D121EF">
        <w:t>4.6. Siła oporu powietrza i siła tarcia</w:t>
      </w:r>
    </w:p>
    <w:p w:rsidR="00D121EF" w:rsidRDefault="002F160D" w:rsidP="00D121EF">
      <w:pPr>
        <w:rPr>
          <w:b/>
        </w:rPr>
      </w:pPr>
      <w:r>
        <w:t xml:space="preserve">         </w:t>
      </w:r>
      <w:r w:rsidR="00D121EF" w:rsidRPr="00D121EF">
        <w:rPr>
          <w:b/>
        </w:rPr>
        <w:t>Dopuszczająca</w:t>
      </w:r>
    </w:p>
    <w:p w:rsidR="00D121EF" w:rsidRDefault="00D121EF" w:rsidP="00093F80">
      <w:pPr>
        <w:pStyle w:val="Akapitzlist"/>
        <w:numPr>
          <w:ilvl w:val="0"/>
          <w:numId w:val="21"/>
        </w:numPr>
      </w:pPr>
      <w:r>
        <w:t xml:space="preserve">podaje przykłady, w których na ciała poruszające się w powietrzu działa siła oporu powietrza </w:t>
      </w:r>
    </w:p>
    <w:p w:rsidR="00D121EF" w:rsidRDefault="00D121EF" w:rsidP="00093F80">
      <w:pPr>
        <w:pStyle w:val="Akapitzlist"/>
        <w:numPr>
          <w:ilvl w:val="0"/>
          <w:numId w:val="21"/>
        </w:numPr>
      </w:pPr>
      <w:r>
        <w:t xml:space="preserve">wymienia niektóre sposoby zmniejszania i zwiększania tarcia </w:t>
      </w:r>
    </w:p>
    <w:p w:rsidR="00D121EF" w:rsidRPr="00D121EF" w:rsidRDefault="00D121EF" w:rsidP="00093F80">
      <w:pPr>
        <w:pStyle w:val="Akapitzlist"/>
        <w:numPr>
          <w:ilvl w:val="0"/>
          <w:numId w:val="21"/>
        </w:numPr>
      </w:pPr>
      <w:r>
        <w:t>podaje przykłady pożytecznych i szkodliwych skutków działania sił tarcia</w:t>
      </w:r>
    </w:p>
    <w:p w:rsidR="00D121EF" w:rsidRDefault="00D121EF" w:rsidP="00D121EF">
      <w:pPr>
        <w:rPr>
          <w:b/>
        </w:rPr>
      </w:pPr>
      <w:r>
        <w:rPr>
          <w:b/>
        </w:rPr>
        <w:t xml:space="preserve">          </w:t>
      </w:r>
      <w:r w:rsidRPr="00D121EF">
        <w:rPr>
          <w:b/>
        </w:rPr>
        <w:t>Dostateczna</w:t>
      </w:r>
    </w:p>
    <w:p w:rsidR="00D121EF" w:rsidRPr="00D121EF" w:rsidRDefault="00D121EF" w:rsidP="00093F80">
      <w:pPr>
        <w:pStyle w:val="Akapitzlist"/>
        <w:numPr>
          <w:ilvl w:val="0"/>
          <w:numId w:val="22"/>
        </w:numPr>
      </w:pPr>
      <w:r w:rsidRPr="00D121EF">
        <w:t>podaje przykłady świadczące o tym, że wartość siły oporu powietrza wzrasta wraz ze wzrostem szybkości ciała</w:t>
      </w:r>
    </w:p>
    <w:p w:rsidR="00D121EF" w:rsidRDefault="00D121EF" w:rsidP="00D121EF">
      <w:pPr>
        <w:rPr>
          <w:b/>
        </w:rPr>
      </w:pPr>
      <w:r>
        <w:rPr>
          <w:b/>
        </w:rPr>
        <w:t xml:space="preserve">          </w:t>
      </w:r>
      <w:r w:rsidRPr="00D121EF">
        <w:rPr>
          <w:b/>
        </w:rPr>
        <w:t>Dobra</w:t>
      </w:r>
    </w:p>
    <w:p w:rsidR="00D121EF" w:rsidRDefault="00D121EF" w:rsidP="00093F80">
      <w:pPr>
        <w:pStyle w:val="Akapitzlist"/>
        <w:numPr>
          <w:ilvl w:val="0"/>
          <w:numId w:val="22"/>
        </w:numPr>
      </w:pPr>
      <w:r>
        <w:t xml:space="preserve">doświadczalnie bada siłę oporu powietrza i formułuje wnioski </w:t>
      </w:r>
    </w:p>
    <w:p w:rsidR="00D121EF" w:rsidRPr="00D121EF" w:rsidRDefault="00D121EF" w:rsidP="00093F80">
      <w:pPr>
        <w:pStyle w:val="Akapitzlist"/>
        <w:numPr>
          <w:ilvl w:val="0"/>
          <w:numId w:val="22"/>
        </w:numPr>
      </w:pPr>
      <w:r>
        <w:t>podaje przyczyny występowania sił tarcia</w:t>
      </w:r>
    </w:p>
    <w:p w:rsidR="00D121EF" w:rsidRDefault="00D121EF" w:rsidP="00D121EF">
      <w:pPr>
        <w:rPr>
          <w:b/>
        </w:rPr>
      </w:pPr>
      <w:r>
        <w:rPr>
          <w:b/>
        </w:rPr>
        <w:t xml:space="preserve">          </w:t>
      </w:r>
      <w:r w:rsidRPr="00D121EF">
        <w:rPr>
          <w:b/>
        </w:rPr>
        <w:t>Bardzo dobra i celująca</w:t>
      </w:r>
    </w:p>
    <w:p w:rsidR="00D121EF" w:rsidRDefault="00D121EF" w:rsidP="00093F80">
      <w:pPr>
        <w:pStyle w:val="Akapitzlist"/>
        <w:numPr>
          <w:ilvl w:val="0"/>
          <w:numId w:val="23"/>
        </w:numPr>
      </w:pPr>
      <w:r>
        <w:t>wykazuje doświadczalnie, że między dwiema danymi powierzchniami wartość siły tarcia kinetycznego jest mniejsza od wartości siły tarcia statycznego</w:t>
      </w:r>
    </w:p>
    <w:p w:rsidR="00D121EF" w:rsidRDefault="00D121EF" w:rsidP="00093F80">
      <w:pPr>
        <w:pStyle w:val="Akapitzlist"/>
        <w:numPr>
          <w:ilvl w:val="0"/>
          <w:numId w:val="23"/>
        </w:numPr>
      </w:pPr>
      <w:r>
        <w:t>podaje przykłady występowania tarcia poślizgowego oraz tarcia tocznego</w:t>
      </w:r>
    </w:p>
    <w:p w:rsidR="00003795" w:rsidRDefault="00003795" w:rsidP="00003795">
      <w:pPr>
        <w:pStyle w:val="Akapitzlist"/>
      </w:pPr>
    </w:p>
    <w:p w:rsidR="00003795" w:rsidRDefault="00003795" w:rsidP="00003795">
      <w:pPr>
        <w:pStyle w:val="Akapitzlist"/>
      </w:pPr>
    </w:p>
    <w:p w:rsidR="00D121EF" w:rsidRDefault="00D121EF" w:rsidP="00D121EF">
      <w:r w:rsidRPr="00D121EF">
        <w:t>4.7. Prawo Pascala. Ciśnienie hydrostatyczne</w:t>
      </w:r>
    </w:p>
    <w:p w:rsidR="00D121EF" w:rsidRDefault="00003795" w:rsidP="00D121EF">
      <w:pPr>
        <w:rPr>
          <w:b/>
        </w:rPr>
      </w:pPr>
      <w:r>
        <w:rPr>
          <w:b/>
        </w:rPr>
        <w:t xml:space="preserve">          </w:t>
      </w:r>
      <w:r w:rsidR="00D121EF" w:rsidRPr="00D121EF">
        <w:rPr>
          <w:b/>
        </w:rPr>
        <w:t>Dopuszczająca</w:t>
      </w:r>
    </w:p>
    <w:p w:rsidR="00003795" w:rsidRDefault="00003795" w:rsidP="00093F80">
      <w:pPr>
        <w:pStyle w:val="Akapitzlist"/>
        <w:numPr>
          <w:ilvl w:val="0"/>
          <w:numId w:val="24"/>
        </w:numPr>
      </w:pPr>
      <w:r>
        <w:t xml:space="preserve">podaje przykłady parcia gazów i cieczy na ściany i dno zbiornika </w:t>
      </w:r>
    </w:p>
    <w:p w:rsidR="00003795" w:rsidRPr="00003795" w:rsidRDefault="00003795" w:rsidP="00093F80">
      <w:pPr>
        <w:pStyle w:val="Akapitzlist"/>
        <w:numPr>
          <w:ilvl w:val="0"/>
          <w:numId w:val="24"/>
        </w:numPr>
      </w:pPr>
      <w:r>
        <w:t>podaje przykłady wykorzystania prawa Pascala</w:t>
      </w:r>
    </w:p>
    <w:p w:rsidR="00D121EF" w:rsidRDefault="00003795" w:rsidP="00D121EF">
      <w:pPr>
        <w:rPr>
          <w:b/>
        </w:rPr>
      </w:pPr>
      <w:r>
        <w:rPr>
          <w:b/>
        </w:rPr>
        <w:t xml:space="preserve">          </w:t>
      </w:r>
      <w:r w:rsidR="00D121EF" w:rsidRPr="00D121EF">
        <w:rPr>
          <w:b/>
        </w:rPr>
        <w:t>Dostateczna</w:t>
      </w:r>
    </w:p>
    <w:p w:rsidR="00003795" w:rsidRDefault="00003795" w:rsidP="00093F80">
      <w:pPr>
        <w:pStyle w:val="Akapitzlist"/>
        <w:numPr>
          <w:ilvl w:val="0"/>
          <w:numId w:val="25"/>
        </w:numPr>
      </w:pPr>
      <w:r>
        <w:t xml:space="preserve">demonstruje i objaśnia prawo Pascala </w:t>
      </w:r>
    </w:p>
    <w:p w:rsidR="00003795" w:rsidRDefault="00003795" w:rsidP="00093F80">
      <w:pPr>
        <w:pStyle w:val="Akapitzlist"/>
        <w:numPr>
          <w:ilvl w:val="0"/>
          <w:numId w:val="25"/>
        </w:numPr>
      </w:pPr>
      <w:r>
        <w:t xml:space="preserve">wykorzystuje ciężar cieczy do uzasadnienia zależności ciśnienia cieczy na dnie zbiornika od gęstości cieczy i wysokości słupa cieczy </w:t>
      </w:r>
    </w:p>
    <w:p w:rsidR="00003795" w:rsidRPr="00003795" w:rsidRDefault="00003795" w:rsidP="00093F80">
      <w:pPr>
        <w:pStyle w:val="Akapitzlist"/>
        <w:numPr>
          <w:ilvl w:val="0"/>
          <w:numId w:val="25"/>
        </w:numPr>
      </w:pPr>
      <w:r>
        <w:t>opisuje praktyczne skutki występowania ciśnienia hydrostatycznego</w:t>
      </w:r>
    </w:p>
    <w:p w:rsidR="00D121EF" w:rsidRDefault="00003795" w:rsidP="00D121EF">
      <w:pPr>
        <w:rPr>
          <w:b/>
        </w:rPr>
      </w:pPr>
      <w:r>
        <w:rPr>
          <w:b/>
        </w:rPr>
        <w:t xml:space="preserve">          </w:t>
      </w:r>
      <w:r w:rsidR="00D121EF" w:rsidRPr="00D121EF">
        <w:rPr>
          <w:b/>
        </w:rPr>
        <w:t>Dobra</w:t>
      </w:r>
    </w:p>
    <w:p w:rsidR="00003795" w:rsidRPr="00003795" w:rsidRDefault="00003795" w:rsidP="00003795">
      <w:pPr>
        <w:pStyle w:val="tabelakropka"/>
        <w:tabs>
          <w:tab w:val="clear" w:pos="170"/>
        </w:tabs>
        <w:spacing w:before="0" w:after="0" w:line="252" w:lineRule="auto"/>
        <w:rPr>
          <w:rFonts w:asciiTheme="minorHAnsi" w:hAnsiTheme="minorHAnsi"/>
          <w:sz w:val="22"/>
          <w:szCs w:val="22"/>
        </w:rPr>
      </w:pPr>
      <w:r w:rsidRPr="00003795">
        <w:rPr>
          <w:rFonts w:asciiTheme="minorHAnsi" w:hAnsiTheme="minorHAnsi"/>
          <w:sz w:val="22"/>
          <w:szCs w:val="22"/>
        </w:rPr>
        <w:t xml:space="preserve">demonstruje zależność ciśnienia hydrostatycznego od wysokości słupa cieczy </w:t>
      </w:r>
    </w:p>
    <w:p w:rsidR="00003795" w:rsidRPr="00003795" w:rsidRDefault="00003795" w:rsidP="00003795">
      <w:pPr>
        <w:pStyle w:val="tabelakropka"/>
        <w:tabs>
          <w:tab w:val="clear" w:pos="170"/>
        </w:tabs>
        <w:spacing w:before="0" w:after="0" w:line="252" w:lineRule="auto"/>
        <w:rPr>
          <w:rFonts w:asciiTheme="minorHAnsi" w:hAnsiTheme="minorHAnsi"/>
          <w:spacing w:val="-4"/>
          <w:sz w:val="22"/>
          <w:szCs w:val="22"/>
        </w:rPr>
      </w:pPr>
      <w:r w:rsidRPr="00003795">
        <w:rPr>
          <w:rFonts w:asciiTheme="minorHAnsi" w:hAnsiTheme="minorHAnsi"/>
          <w:sz w:val="22"/>
          <w:szCs w:val="22"/>
        </w:rPr>
        <w:t xml:space="preserve">oblicza ciśnienie słupa cieczy na dnie cylindrycznego naczynia ze wzoru </w:t>
      </w:r>
    </w:p>
    <w:p w:rsidR="00003795" w:rsidRPr="00003795" w:rsidRDefault="00003795" w:rsidP="00003795">
      <w:pPr>
        <w:pStyle w:val="Akapitzlist"/>
      </w:pPr>
      <m:oMathPara>
        <m:oMath>
          <m:r>
            <w:rPr>
              <w:rFonts w:ascii="Cambria Math" w:hAnsi="Cambria Math"/>
            </w:rPr>
            <m:t>p=dgh</m:t>
          </m:r>
        </m:oMath>
      </m:oMathPara>
    </w:p>
    <w:p w:rsidR="00D121EF" w:rsidRDefault="00003795" w:rsidP="00D121EF">
      <w:pPr>
        <w:rPr>
          <w:b/>
        </w:rPr>
      </w:pPr>
      <w:r>
        <w:rPr>
          <w:b/>
        </w:rPr>
        <w:t xml:space="preserve">          </w:t>
      </w:r>
      <w:r w:rsidR="00D121EF" w:rsidRPr="00D121EF">
        <w:rPr>
          <w:b/>
        </w:rPr>
        <w:t>Bardzo dobra i celująca</w:t>
      </w:r>
    </w:p>
    <w:p w:rsidR="00003795" w:rsidRDefault="00003795" w:rsidP="00093F80">
      <w:pPr>
        <w:pStyle w:val="Akapitzlist"/>
        <w:numPr>
          <w:ilvl w:val="0"/>
          <w:numId w:val="26"/>
        </w:numPr>
      </w:pPr>
      <w:r>
        <w:t xml:space="preserve">objaśnia zasadę działania podnośnika hydraulicznego i hamulca samochodowego </w:t>
      </w:r>
    </w:p>
    <w:p w:rsidR="00003795" w:rsidRDefault="00003795" w:rsidP="00093F80">
      <w:pPr>
        <w:pStyle w:val="Akapitzlist"/>
        <w:numPr>
          <w:ilvl w:val="0"/>
          <w:numId w:val="26"/>
        </w:numPr>
      </w:pPr>
      <w:r>
        <w:t>wykorzystuje wzór na ciśnienie hydrostatyczne w zadaniach obliczeniowych</w:t>
      </w:r>
    </w:p>
    <w:p w:rsidR="00B3002F" w:rsidRDefault="00B3002F" w:rsidP="00B3002F">
      <w:r w:rsidRPr="00B3002F">
        <w:t>4.8. Siła wyporu</w:t>
      </w:r>
    </w:p>
    <w:p w:rsidR="00B3002F" w:rsidRDefault="00B3002F" w:rsidP="00B3002F">
      <w:pPr>
        <w:ind w:firstLine="426"/>
        <w:rPr>
          <w:b/>
        </w:rPr>
      </w:pPr>
      <w:r w:rsidRPr="00B3002F">
        <w:rPr>
          <w:b/>
        </w:rPr>
        <w:t>Dopuszczająca</w:t>
      </w:r>
    </w:p>
    <w:p w:rsidR="00B3002F" w:rsidRDefault="00B3002F" w:rsidP="00093F80">
      <w:pPr>
        <w:pStyle w:val="Akapitzlist"/>
        <w:numPr>
          <w:ilvl w:val="0"/>
          <w:numId w:val="27"/>
        </w:numPr>
      </w:pPr>
      <w:r>
        <w:t xml:space="preserve">podaje i objaśnia wzór na wartość siły wyporu </w:t>
      </w:r>
    </w:p>
    <w:p w:rsidR="00B3002F" w:rsidRPr="00B3002F" w:rsidRDefault="00B3002F" w:rsidP="00093F80">
      <w:pPr>
        <w:pStyle w:val="Akapitzlist"/>
        <w:numPr>
          <w:ilvl w:val="0"/>
          <w:numId w:val="27"/>
        </w:numPr>
      </w:pPr>
      <w:r>
        <w:t>podaje warunek pływania i tonięcia ciała zanurzonego w cieczy</w:t>
      </w:r>
    </w:p>
    <w:p w:rsidR="00B3002F" w:rsidRDefault="00B3002F" w:rsidP="00B3002F">
      <w:pPr>
        <w:ind w:firstLine="426"/>
        <w:rPr>
          <w:b/>
        </w:rPr>
      </w:pPr>
      <w:r w:rsidRPr="00B3002F">
        <w:rPr>
          <w:b/>
        </w:rPr>
        <w:t>Dostateczna</w:t>
      </w:r>
    </w:p>
    <w:p w:rsidR="00B3002F" w:rsidRPr="00B3002F" w:rsidRDefault="00B3002F" w:rsidP="00093F80">
      <w:pPr>
        <w:pStyle w:val="Akapitzlist"/>
        <w:numPr>
          <w:ilvl w:val="0"/>
          <w:numId w:val="28"/>
        </w:numPr>
      </w:pPr>
      <w:r w:rsidRPr="00B3002F">
        <w:t>wyznacza za pomocą siłomierza wartość siły wyporu działającej na ciało zanurzone w cieczy</w:t>
      </w:r>
    </w:p>
    <w:p w:rsidR="00B3002F" w:rsidRDefault="00B3002F" w:rsidP="00B3002F">
      <w:pPr>
        <w:ind w:firstLine="426"/>
        <w:rPr>
          <w:b/>
        </w:rPr>
      </w:pPr>
      <w:r w:rsidRPr="00B3002F">
        <w:rPr>
          <w:b/>
        </w:rPr>
        <w:t>Dobra</w:t>
      </w:r>
    </w:p>
    <w:p w:rsidR="00B3002F" w:rsidRDefault="00B3002F" w:rsidP="00093F80">
      <w:pPr>
        <w:pStyle w:val="Akapitzlist"/>
        <w:numPr>
          <w:ilvl w:val="0"/>
          <w:numId w:val="28"/>
        </w:numPr>
      </w:pPr>
      <w:r>
        <w:t xml:space="preserve">wyjaśnia pływanie i tonięcie ciał z zastosowaniem pierwszej zasady dynamiki </w:t>
      </w:r>
    </w:p>
    <w:p w:rsidR="00B3002F" w:rsidRPr="00B3002F" w:rsidRDefault="00B3002F" w:rsidP="00093F80">
      <w:pPr>
        <w:pStyle w:val="Akapitzlist"/>
        <w:numPr>
          <w:ilvl w:val="0"/>
          <w:numId w:val="28"/>
        </w:numPr>
      </w:pPr>
      <w:r>
        <w:t>wyznacza doświadczalnie gęstość ciała z wykorzystaniem prawa Archimedesa</w:t>
      </w:r>
    </w:p>
    <w:p w:rsidR="00B3002F" w:rsidRDefault="00B3002F" w:rsidP="00B3002F">
      <w:pPr>
        <w:ind w:firstLine="426"/>
        <w:rPr>
          <w:b/>
        </w:rPr>
      </w:pPr>
      <w:r w:rsidRPr="00B3002F">
        <w:rPr>
          <w:b/>
        </w:rPr>
        <w:t>Bardzo dobra i celująca</w:t>
      </w:r>
    </w:p>
    <w:p w:rsidR="00B3002F" w:rsidRDefault="00B3002F" w:rsidP="00093F80">
      <w:pPr>
        <w:pStyle w:val="Akapitzlist"/>
        <w:numPr>
          <w:ilvl w:val="0"/>
          <w:numId w:val="29"/>
        </w:numPr>
      </w:pPr>
      <w:r>
        <w:t xml:space="preserve">wykorzystuje wzór na wartość siły wyporu do wykonywania obliczeń </w:t>
      </w:r>
    </w:p>
    <w:p w:rsidR="00B3002F" w:rsidRDefault="00B3002F" w:rsidP="00093F80">
      <w:pPr>
        <w:pStyle w:val="Akapitzlist"/>
        <w:numPr>
          <w:ilvl w:val="0"/>
          <w:numId w:val="29"/>
        </w:numPr>
      </w:pPr>
      <w:r>
        <w:t>objaśnia praktyczne znaczenie występowania w przyrodzie siły wyporu</w:t>
      </w:r>
    </w:p>
    <w:p w:rsidR="00B3002F" w:rsidRDefault="00B3002F" w:rsidP="00B3002F">
      <w:r w:rsidRPr="00B3002F">
        <w:t>4.9. Druga zasada dynamiki Newtona</w:t>
      </w:r>
    </w:p>
    <w:p w:rsidR="00155461" w:rsidRDefault="00155461" w:rsidP="00155461">
      <w:pPr>
        <w:rPr>
          <w:b/>
        </w:rPr>
      </w:pPr>
      <w:r>
        <w:t xml:space="preserve">          </w:t>
      </w:r>
      <w:r w:rsidRPr="00155461">
        <w:rPr>
          <w:b/>
        </w:rPr>
        <w:t>Dopuszczająca</w:t>
      </w:r>
    </w:p>
    <w:p w:rsidR="00155461" w:rsidRDefault="00155461" w:rsidP="00093F80">
      <w:pPr>
        <w:pStyle w:val="Akapitzlist"/>
        <w:numPr>
          <w:ilvl w:val="0"/>
          <w:numId w:val="30"/>
        </w:numPr>
        <w:tabs>
          <w:tab w:val="left" w:pos="851"/>
        </w:tabs>
      </w:pPr>
      <w:r>
        <w:t xml:space="preserve">opisuje ruch ciała pod działaniem stałej siły wypadkowej zwróconej tak samo jak prędkość </w:t>
      </w:r>
    </w:p>
    <w:p w:rsidR="00220405" w:rsidRDefault="00155461" w:rsidP="00220405">
      <w:pPr>
        <w:pStyle w:val="Akapitzlist"/>
        <w:numPr>
          <w:ilvl w:val="0"/>
          <w:numId w:val="30"/>
        </w:numPr>
      </w:pPr>
      <w:r>
        <w:t>zapisuje wzorem drugą zasadę dynamiki i odczytuje ten zapis</w:t>
      </w:r>
    </w:p>
    <w:p w:rsidR="00220405" w:rsidRDefault="00220405" w:rsidP="00220405"/>
    <w:p w:rsidR="00220405" w:rsidRPr="00155461" w:rsidRDefault="00220405" w:rsidP="00220405"/>
    <w:p w:rsidR="00155461" w:rsidRDefault="00155461" w:rsidP="00155461">
      <w:pPr>
        <w:rPr>
          <w:b/>
        </w:rPr>
      </w:pPr>
      <w:r>
        <w:rPr>
          <w:b/>
        </w:rPr>
        <w:t xml:space="preserve">          </w:t>
      </w:r>
      <w:r w:rsidRPr="00155461">
        <w:rPr>
          <w:b/>
        </w:rPr>
        <w:t>Dostateczna</w:t>
      </w:r>
    </w:p>
    <w:p w:rsidR="00155461" w:rsidRPr="00155461" w:rsidRDefault="00155461" w:rsidP="00093F80">
      <w:pPr>
        <w:pStyle w:val="Akapitzlist"/>
        <w:numPr>
          <w:ilvl w:val="0"/>
          <w:numId w:val="31"/>
        </w:numPr>
      </w:pPr>
      <w:r w:rsidRPr="00155461">
        <w:t>ilustruje na przykładach drugą zasadę dynamiki</w:t>
      </w:r>
    </w:p>
    <w:p w:rsidR="00155461" w:rsidRDefault="00155461" w:rsidP="00155461">
      <w:pPr>
        <w:rPr>
          <w:b/>
        </w:rPr>
      </w:pPr>
      <w:r>
        <w:rPr>
          <w:b/>
        </w:rPr>
        <w:t xml:space="preserve">          </w:t>
      </w:r>
      <w:r w:rsidRPr="00155461">
        <w:rPr>
          <w:b/>
        </w:rPr>
        <w:t>Dobra</w:t>
      </w:r>
    </w:p>
    <w:p w:rsidR="00407B95" w:rsidRPr="000777BC" w:rsidRDefault="00407B95" w:rsidP="00093F80">
      <w:pPr>
        <w:pStyle w:val="tabelakropka"/>
        <w:numPr>
          <w:ilvl w:val="0"/>
          <w:numId w:val="31"/>
        </w:numPr>
        <w:spacing w:before="0" w:after="0" w:line="200" w:lineRule="exact"/>
        <w:rPr>
          <w:rFonts w:asciiTheme="minorHAnsi" w:hAnsiTheme="minorHAnsi"/>
          <w:sz w:val="22"/>
          <w:szCs w:val="22"/>
        </w:rPr>
      </w:pPr>
      <w:r w:rsidRPr="000777BC">
        <w:rPr>
          <w:rFonts w:asciiTheme="minorHAnsi" w:hAnsiTheme="minorHAnsi"/>
          <w:sz w:val="22"/>
          <w:szCs w:val="22"/>
        </w:rPr>
        <w:t xml:space="preserve">oblicza każdą z wielkości we wzorze </w:t>
      </w:r>
      <m:oMath>
        <m:r>
          <w:rPr>
            <w:rFonts w:ascii="Cambria Math" w:hAnsi="Cambria Math"/>
            <w:sz w:val="22"/>
            <w:szCs w:val="22"/>
          </w:rPr>
          <m:t>F=ma</m:t>
        </m:r>
      </m:oMath>
      <w:r w:rsidRPr="000777BC">
        <w:rPr>
          <w:rFonts w:asciiTheme="minorHAnsi" w:hAnsiTheme="minorHAnsi"/>
          <w:sz w:val="22"/>
          <w:szCs w:val="22"/>
        </w:rPr>
        <w:t xml:space="preserve"> </w:t>
      </w:r>
    </w:p>
    <w:p w:rsidR="00155461" w:rsidRPr="000777BC" w:rsidRDefault="00407B95" w:rsidP="00093F80">
      <w:pPr>
        <w:pStyle w:val="Akapitzlist"/>
        <w:numPr>
          <w:ilvl w:val="0"/>
          <w:numId w:val="31"/>
        </w:numPr>
      </w:pPr>
      <w:r w:rsidRPr="000777BC">
        <w:t xml:space="preserve">z wykresu </w:t>
      </w:r>
      <m:oMath>
        <m:r>
          <w:rPr>
            <w:rFonts w:ascii="Cambria Math" w:hAnsi="Cambria Math"/>
          </w:rPr>
          <m:t>a(F)</m:t>
        </m:r>
      </m:oMath>
      <w:r w:rsidRPr="000777BC">
        <w:t xml:space="preserve"> oblicza masę ciała</w:t>
      </w:r>
    </w:p>
    <w:p w:rsidR="00155461" w:rsidRDefault="00155461" w:rsidP="00155461">
      <w:pPr>
        <w:rPr>
          <w:b/>
        </w:rPr>
      </w:pPr>
      <w:r>
        <w:rPr>
          <w:b/>
        </w:rPr>
        <w:t xml:space="preserve">          </w:t>
      </w:r>
      <w:r w:rsidRPr="00155461">
        <w:rPr>
          <w:b/>
        </w:rPr>
        <w:t>Bardzo dobra i celująca</w:t>
      </w:r>
    </w:p>
    <w:p w:rsidR="000777BC" w:rsidRPr="000777BC" w:rsidRDefault="000777BC" w:rsidP="00093F80">
      <w:pPr>
        <w:pStyle w:val="tabelakropka"/>
        <w:numPr>
          <w:ilvl w:val="0"/>
          <w:numId w:val="32"/>
        </w:numPr>
        <w:spacing w:before="0" w:after="0" w:line="252" w:lineRule="auto"/>
        <w:rPr>
          <w:rFonts w:asciiTheme="minorHAnsi" w:hAnsiTheme="minorHAnsi"/>
          <w:sz w:val="22"/>
          <w:szCs w:val="22"/>
        </w:rPr>
      </w:pPr>
      <w:r w:rsidRPr="000777BC">
        <w:rPr>
          <w:rFonts w:asciiTheme="minorHAnsi" w:hAnsiTheme="minorHAnsi"/>
          <w:sz w:val="22"/>
          <w:szCs w:val="22"/>
        </w:rPr>
        <w:t xml:space="preserve">podaje wymiar 1 niutona </w:t>
      </w:r>
      <m:oMath>
        <m:r>
          <w:rPr>
            <w:rFonts w:ascii="Cambria Math" w:hAnsi="Cambria Math"/>
            <w:sz w:val="22"/>
            <w:szCs w:val="22"/>
          </w:rPr>
          <m:t xml:space="preserve">1 </m:t>
        </m:r>
        <m:r>
          <m:rPr>
            <m:sty m:val="p"/>
          </m:rPr>
          <w:rPr>
            <w:rFonts w:ascii="Cambria Math" w:hAnsi="Cambria Math"/>
            <w:sz w:val="22"/>
            <w:szCs w:val="22"/>
          </w:rPr>
          <m:t>N</m:t>
        </m:r>
        <m:r>
          <w:rPr>
            <w:rFonts w:ascii="Cambria Math" w:hAnsi="Cambria Math"/>
            <w:sz w:val="22"/>
            <w:szCs w:val="22"/>
          </w:rPr>
          <m:t>=1</m:t>
        </m:r>
        <m:f>
          <m:fPr>
            <m:ctrlPr>
              <w:rPr>
                <w:rFonts w:ascii="Cambria Math" w:hAnsi="Cambria Math"/>
                <w:iCs/>
                <w:sz w:val="22"/>
                <w:szCs w:val="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2"/>
                <w:szCs w:val="22"/>
              </w:rPr>
              <m:t>kg⋅m</m:t>
            </m:r>
          </m:num>
          <m:den>
            <m:sSup>
              <m:sSupPr>
                <m:ctrlPr>
                  <w:rPr>
                    <w:rFonts w:ascii="Cambria Math" w:hAnsi="Cambria Math"/>
                    <w:iCs/>
                    <w:sz w:val="22"/>
                    <w:szCs w:val="2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</w:rPr>
                  <m:t>2</m:t>
                </m:r>
              </m:sup>
            </m:sSup>
          </m:den>
        </m:f>
      </m:oMath>
    </w:p>
    <w:p w:rsidR="000777BC" w:rsidRPr="000777BC" w:rsidRDefault="000777BC" w:rsidP="00093F80">
      <w:pPr>
        <w:pStyle w:val="Akapitzlist"/>
        <w:numPr>
          <w:ilvl w:val="0"/>
          <w:numId w:val="32"/>
        </w:numPr>
      </w:pPr>
      <w:r w:rsidRPr="000777BC">
        <w:t xml:space="preserve">przez porównanie wzorów </w:t>
      </w:r>
      <m:oMath>
        <m:r>
          <w:rPr>
            <w:rFonts w:ascii="Cambria Math" w:hAnsi="Cambria Math"/>
          </w:rPr>
          <m:t>F=ma</m:t>
        </m:r>
      </m:oMath>
      <w:r w:rsidRPr="000777BC">
        <w:t xml:space="preserve"> i 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t>=mg</m:t>
        </m:r>
      </m:oMath>
      <w:r w:rsidRPr="000777BC">
        <w:t xml:space="preserve"> uzasadnia, że współczynnik </w:t>
      </w:r>
      <w:r w:rsidRPr="000777BC">
        <w:rPr>
          <w:i/>
        </w:rPr>
        <w:t>g</w:t>
      </w:r>
      <w:r w:rsidRPr="000777BC">
        <w:t xml:space="preserve"> to wartość przyspieszenia, z jakim ciała spadają swobodnie</w:t>
      </w:r>
    </w:p>
    <w:p w:rsidR="00155461" w:rsidRDefault="00155461" w:rsidP="00B3002F"/>
    <w:p w:rsidR="00B3002F" w:rsidRDefault="00B92CE6" w:rsidP="00B3002F">
      <w:pPr>
        <w:rPr>
          <w:b/>
        </w:rPr>
      </w:pPr>
      <w:r w:rsidRPr="00B92CE6">
        <w:rPr>
          <w:b/>
        </w:rPr>
        <w:t>5. Praca, moc, energia mechaniczna</w:t>
      </w:r>
    </w:p>
    <w:p w:rsidR="00B92CE6" w:rsidRDefault="00B92CE6" w:rsidP="00B3002F">
      <w:r w:rsidRPr="00B92CE6">
        <w:t>5.1, 5.2. Praca mechaniczna. Moc</w:t>
      </w:r>
    </w:p>
    <w:p w:rsidR="004002C6" w:rsidRDefault="004002C6" w:rsidP="004002C6">
      <w:pPr>
        <w:rPr>
          <w:b/>
        </w:rPr>
      </w:pPr>
      <w:r>
        <w:rPr>
          <w:b/>
        </w:rPr>
        <w:t xml:space="preserve">          </w:t>
      </w:r>
      <w:r w:rsidRPr="004002C6">
        <w:rPr>
          <w:b/>
        </w:rPr>
        <w:t>Dopuszczająca</w:t>
      </w:r>
    </w:p>
    <w:p w:rsidR="004002C6" w:rsidRDefault="004002C6" w:rsidP="00093F80">
      <w:pPr>
        <w:pStyle w:val="Akapitzlist"/>
        <w:numPr>
          <w:ilvl w:val="0"/>
          <w:numId w:val="33"/>
        </w:numPr>
      </w:pPr>
      <w:r>
        <w:t xml:space="preserve">podaje przykłady wykonania pracy w sensie fizycznym </w:t>
      </w:r>
    </w:p>
    <w:p w:rsidR="004002C6" w:rsidRDefault="004002C6" w:rsidP="00093F80">
      <w:pPr>
        <w:pStyle w:val="Akapitzlist"/>
        <w:numPr>
          <w:ilvl w:val="0"/>
          <w:numId w:val="33"/>
        </w:numPr>
      </w:pPr>
      <w:r>
        <w:t xml:space="preserve">podaje jednostkę pracy 1 J </w:t>
      </w:r>
    </w:p>
    <w:p w:rsidR="004002C6" w:rsidRDefault="004002C6" w:rsidP="00093F80">
      <w:pPr>
        <w:pStyle w:val="Akapitzlist"/>
        <w:numPr>
          <w:ilvl w:val="0"/>
          <w:numId w:val="33"/>
        </w:numPr>
      </w:pPr>
      <w:r>
        <w:t xml:space="preserve">wyjaśnia, co to znaczy, że urządzenia pracują z różną mocą </w:t>
      </w:r>
    </w:p>
    <w:p w:rsidR="004002C6" w:rsidRPr="004002C6" w:rsidRDefault="004002C6" w:rsidP="00093F80">
      <w:pPr>
        <w:pStyle w:val="Akapitzlist"/>
        <w:numPr>
          <w:ilvl w:val="0"/>
          <w:numId w:val="33"/>
        </w:numPr>
      </w:pPr>
      <w:r>
        <w:t>podaje jednostki mocy i je przelicza</w:t>
      </w:r>
    </w:p>
    <w:p w:rsidR="004002C6" w:rsidRDefault="004002C6" w:rsidP="004002C6">
      <w:pPr>
        <w:rPr>
          <w:b/>
        </w:rPr>
      </w:pPr>
      <w:r>
        <w:rPr>
          <w:b/>
        </w:rPr>
        <w:t xml:space="preserve">          </w:t>
      </w:r>
      <w:r w:rsidRPr="004002C6">
        <w:rPr>
          <w:b/>
        </w:rPr>
        <w:t>Dostateczna</w:t>
      </w:r>
    </w:p>
    <w:p w:rsidR="004002C6" w:rsidRPr="004002C6" w:rsidRDefault="004002C6" w:rsidP="00093F80">
      <w:pPr>
        <w:pStyle w:val="tabelakropka"/>
        <w:numPr>
          <w:ilvl w:val="0"/>
          <w:numId w:val="34"/>
        </w:numPr>
        <w:spacing w:before="0" w:line="252" w:lineRule="auto"/>
        <w:rPr>
          <w:rFonts w:asciiTheme="minorHAnsi" w:hAnsiTheme="minorHAnsi"/>
          <w:sz w:val="22"/>
          <w:szCs w:val="22"/>
        </w:rPr>
      </w:pPr>
      <w:r w:rsidRPr="004002C6">
        <w:rPr>
          <w:rFonts w:asciiTheme="minorHAnsi" w:hAnsiTheme="minorHAnsi"/>
          <w:sz w:val="22"/>
          <w:szCs w:val="22"/>
        </w:rPr>
        <w:t xml:space="preserve">oblicza pracę ze wzoru </w:t>
      </w:r>
      <m:oMath>
        <m:r>
          <w:rPr>
            <w:rFonts w:ascii="Cambria Math" w:hAnsi="Cambria Math"/>
            <w:sz w:val="22"/>
            <w:szCs w:val="22"/>
          </w:rPr>
          <m:t>W=Fs</m:t>
        </m:r>
      </m:oMath>
    </w:p>
    <w:p w:rsidR="004002C6" w:rsidRPr="004002C6" w:rsidRDefault="004002C6" w:rsidP="00093F80">
      <w:pPr>
        <w:pStyle w:val="Akapitzlist"/>
        <w:numPr>
          <w:ilvl w:val="0"/>
          <w:numId w:val="34"/>
        </w:numPr>
      </w:pPr>
      <w:r w:rsidRPr="004002C6">
        <w:t xml:space="preserve">oblicza moc ze wzoru </w:t>
      </w:r>
      <m:oMath>
        <m: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W</m:t>
            </m:r>
          </m:num>
          <m:den>
            <m:r>
              <w:rPr>
                <w:rFonts w:ascii="Cambria Math" w:hAnsi="Cambria Math"/>
              </w:rPr>
              <m:t>t</m:t>
            </m:r>
          </m:den>
        </m:f>
      </m:oMath>
    </w:p>
    <w:p w:rsidR="004002C6" w:rsidRDefault="004002C6" w:rsidP="004002C6">
      <w:pPr>
        <w:rPr>
          <w:b/>
        </w:rPr>
      </w:pPr>
      <w:r>
        <w:rPr>
          <w:b/>
        </w:rPr>
        <w:t xml:space="preserve">          </w:t>
      </w:r>
      <w:r w:rsidRPr="004002C6">
        <w:rPr>
          <w:b/>
        </w:rPr>
        <w:t>Dobra</w:t>
      </w:r>
    </w:p>
    <w:p w:rsidR="004002C6" w:rsidRPr="004002C6" w:rsidRDefault="004002C6" w:rsidP="00093F80">
      <w:pPr>
        <w:pStyle w:val="tabelakropka"/>
        <w:numPr>
          <w:ilvl w:val="0"/>
          <w:numId w:val="35"/>
        </w:numPr>
        <w:spacing w:before="0" w:line="252" w:lineRule="auto"/>
        <w:rPr>
          <w:rFonts w:asciiTheme="minorHAnsi" w:hAnsiTheme="minorHAnsi"/>
          <w:sz w:val="22"/>
          <w:szCs w:val="22"/>
        </w:rPr>
      </w:pPr>
      <w:r w:rsidRPr="004002C6">
        <w:rPr>
          <w:rFonts w:asciiTheme="minorHAnsi" w:hAnsiTheme="minorHAnsi"/>
          <w:sz w:val="22"/>
          <w:szCs w:val="22"/>
        </w:rPr>
        <w:t xml:space="preserve">oblicza każdą z wielkości we wzorze </w:t>
      </w:r>
      <m:oMath>
        <m:r>
          <w:rPr>
            <w:rFonts w:ascii="Cambria Math" w:hAnsi="Cambria Math"/>
            <w:sz w:val="22"/>
            <w:szCs w:val="22"/>
          </w:rPr>
          <m:t>W=Fs</m:t>
        </m:r>
      </m:oMath>
      <w:r w:rsidRPr="004002C6">
        <w:rPr>
          <w:rFonts w:asciiTheme="minorHAnsi" w:hAnsiTheme="minorHAnsi"/>
          <w:sz w:val="22"/>
          <w:szCs w:val="22"/>
        </w:rPr>
        <w:t xml:space="preserve"> </w:t>
      </w:r>
    </w:p>
    <w:p w:rsidR="004002C6" w:rsidRPr="004002C6" w:rsidRDefault="004002C6" w:rsidP="00093F80">
      <w:pPr>
        <w:pStyle w:val="tabelakropka"/>
        <w:numPr>
          <w:ilvl w:val="0"/>
          <w:numId w:val="35"/>
        </w:numPr>
        <w:spacing w:before="0" w:line="252" w:lineRule="auto"/>
        <w:rPr>
          <w:rFonts w:asciiTheme="minorHAnsi" w:hAnsiTheme="minorHAnsi"/>
          <w:sz w:val="22"/>
          <w:szCs w:val="22"/>
        </w:rPr>
      </w:pPr>
      <w:r w:rsidRPr="004002C6">
        <w:rPr>
          <w:rFonts w:asciiTheme="minorHAnsi" w:hAnsiTheme="minorHAnsi"/>
          <w:sz w:val="22"/>
          <w:szCs w:val="22"/>
        </w:rPr>
        <w:t xml:space="preserve">objaśnia sens fizyczny pojęcia mocy </w:t>
      </w:r>
    </w:p>
    <w:p w:rsidR="004002C6" w:rsidRPr="004002C6" w:rsidRDefault="004002C6" w:rsidP="00093F80">
      <w:pPr>
        <w:pStyle w:val="tabelakropka"/>
        <w:numPr>
          <w:ilvl w:val="0"/>
          <w:numId w:val="35"/>
        </w:numPr>
        <w:spacing w:before="0" w:line="252" w:lineRule="auto"/>
        <w:rPr>
          <w:rFonts w:asciiTheme="minorHAnsi" w:hAnsiTheme="minorHAnsi"/>
          <w:spacing w:val="-4"/>
          <w:sz w:val="22"/>
          <w:szCs w:val="22"/>
        </w:rPr>
      </w:pPr>
      <w:r w:rsidRPr="004002C6">
        <w:rPr>
          <w:rFonts w:asciiTheme="minorHAnsi" w:hAnsiTheme="minorHAnsi"/>
          <w:sz w:val="22"/>
          <w:szCs w:val="22"/>
        </w:rPr>
        <w:t xml:space="preserve">oblicza każdą z wielkości ze wzoru </w:t>
      </w:r>
    </w:p>
    <w:p w:rsidR="004002C6" w:rsidRPr="004002C6" w:rsidRDefault="004002C6" w:rsidP="00093F80">
      <w:pPr>
        <w:pStyle w:val="Akapitzlist"/>
        <w:numPr>
          <w:ilvl w:val="0"/>
          <w:numId w:val="35"/>
        </w:numPr>
      </w:pPr>
      <m:oMath>
        <m: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W</m:t>
            </m:r>
          </m:num>
          <m:den>
            <m:r>
              <w:rPr>
                <w:rFonts w:ascii="Cambria Math" w:hAnsi="Cambria Math"/>
              </w:rPr>
              <m:t>t</m:t>
            </m:r>
          </m:den>
        </m:f>
      </m:oMath>
      <w:r w:rsidRPr="004002C6">
        <w:t xml:space="preserve">  </w:t>
      </w:r>
    </w:p>
    <w:p w:rsidR="004002C6" w:rsidRDefault="004002C6" w:rsidP="004002C6">
      <w:pPr>
        <w:rPr>
          <w:b/>
        </w:rPr>
      </w:pPr>
      <w:r>
        <w:rPr>
          <w:b/>
        </w:rPr>
        <w:t xml:space="preserve">          </w:t>
      </w:r>
      <w:r w:rsidRPr="004002C6">
        <w:rPr>
          <w:b/>
        </w:rPr>
        <w:t>Bardzo dobra i celująca</w:t>
      </w:r>
    </w:p>
    <w:p w:rsidR="004002C6" w:rsidRPr="004002C6" w:rsidRDefault="004002C6" w:rsidP="00093F80">
      <w:pPr>
        <w:pStyle w:val="tabelakropka"/>
        <w:numPr>
          <w:ilvl w:val="0"/>
          <w:numId w:val="36"/>
        </w:numPr>
        <w:spacing w:before="0" w:line="252" w:lineRule="auto"/>
        <w:rPr>
          <w:rFonts w:asciiTheme="minorHAnsi" w:hAnsiTheme="minorHAnsi"/>
          <w:sz w:val="22"/>
          <w:szCs w:val="22"/>
        </w:rPr>
      </w:pPr>
      <w:r w:rsidRPr="004002C6">
        <w:rPr>
          <w:rFonts w:asciiTheme="minorHAnsi" w:hAnsiTheme="minorHAnsi"/>
          <w:sz w:val="22"/>
          <w:szCs w:val="22"/>
        </w:rPr>
        <w:t xml:space="preserve">podaje ograniczenia stosowalności wzoru </w:t>
      </w:r>
      <m:oMath>
        <m:r>
          <w:rPr>
            <w:rFonts w:ascii="Cambria Math" w:hAnsi="Cambria Math"/>
            <w:sz w:val="22"/>
            <w:szCs w:val="22"/>
          </w:rPr>
          <m:t>W=Fs</m:t>
        </m:r>
      </m:oMath>
    </w:p>
    <w:p w:rsidR="004002C6" w:rsidRPr="004002C6" w:rsidRDefault="004002C6" w:rsidP="00093F80">
      <w:pPr>
        <w:pStyle w:val="tabelakropka"/>
        <w:numPr>
          <w:ilvl w:val="0"/>
          <w:numId w:val="36"/>
        </w:numPr>
        <w:spacing w:before="0" w:line="252" w:lineRule="auto"/>
        <w:rPr>
          <w:rFonts w:asciiTheme="minorHAnsi" w:hAnsiTheme="minorHAnsi"/>
          <w:sz w:val="22"/>
          <w:szCs w:val="22"/>
        </w:rPr>
      </w:pPr>
      <w:r w:rsidRPr="004002C6">
        <w:rPr>
          <w:rFonts w:asciiTheme="minorHAnsi" w:hAnsiTheme="minorHAnsi"/>
          <w:sz w:val="22"/>
          <w:szCs w:val="22"/>
        </w:rPr>
        <w:t xml:space="preserve">sporządza wykresy zależności </w:t>
      </w:r>
      <m:oMath>
        <m:r>
          <w:rPr>
            <w:rFonts w:ascii="Cambria Math" w:hAnsi="Cambria Math"/>
            <w:sz w:val="22"/>
            <w:szCs w:val="22"/>
          </w:rPr>
          <m:t>W(s)</m:t>
        </m:r>
      </m:oMath>
      <w:r w:rsidRPr="004002C6">
        <w:rPr>
          <w:rFonts w:asciiTheme="minorHAnsi" w:hAnsiTheme="minorHAnsi"/>
          <w:sz w:val="22"/>
          <w:szCs w:val="22"/>
        </w:rPr>
        <w:t xml:space="preserve"> oraz </w:t>
      </w:r>
      <m:oMath>
        <m:r>
          <w:rPr>
            <w:rFonts w:ascii="Cambria Math" w:hAnsi="Cambria Math"/>
            <w:sz w:val="22"/>
            <w:szCs w:val="22"/>
          </w:rPr>
          <m:t>F(s)</m:t>
        </m:r>
      </m:oMath>
      <w:r w:rsidRPr="004002C6">
        <w:rPr>
          <w:rFonts w:asciiTheme="minorHAnsi" w:hAnsiTheme="minorHAnsi"/>
          <w:sz w:val="22"/>
          <w:szCs w:val="22"/>
        </w:rPr>
        <w:t>, odczytuje i oblicza pracę na podstawie tych wykresów</w:t>
      </w:r>
    </w:p>
    <w:p w:rsidR="004002C6" w:rsidRPr="004002C6" w:rsidRDefault="004002C6" w:rsidP="00093F80">
      <w:pPr>
        <w:pStyle w:val="Akapitzlist"/>
        <w:numPr>
          <w:ilvl w:val="0"/>
          <w:numId w:val="36"/>
        </w:numPr>
      </w:pPr>
      <w:r w:rsidRPr="004002C6">
        <w:t xml:space="preserve">oblicza moc na podstawie wykresu zależności </w:t>
      </w:r>
      <m:oMath>
        <m:r>
          <w:rPr>
            <w:rFonts w:ascii="Cambria Math" w:hAnsi="Cambria Math"/>
          </w:rPr>
          <m:t>W(t)</m:t>
        </m:r>
      </m:oMath>
    </w:p>
    <w:p w:rsidR="00B92CE6" w:rsidRDefault="006A7C67" w:rsidP="00B3002F">
      <w:r w:rsidRPr="006A7C67">
        <w:t>5.3. Energia mechaniczna</w:t>
      </w:r>
    </w:p>
    <w:p w:rsidR="006A7C67" w:rsidRDefault="006A7C67" w:rsidP="006A7C67">
      <w:pPr>
        <w:rPr>
          <w:b/>
        </w:rPr>
      </w:pPr>
      <w:r>
        <w:rPr>
          <w:b/>
        </w:rPr>
        <w:t xml:space="preserve">          </w:t>
      </w:r>
      <w:r w:rsidRPr="006A7C67">
        <w:rPr>
          <w:b/>
        </w:rPr>
        <w:t>Dopuszczająca</w:t>
      </w:r>
    </w:p>
    <w:p w:rsidR="006A7C67" w:rsidRPr="006A7C67" w:rsidRDefault="006A7C67" w:rsidP="00093F80">
      <w:pPr>
        <w:pStyle w:val="Akapitzlist"/>
        <w:numPr>
          <w:ilvl w:val="0"/>
          <w:numId w:val="37"/>
        </w:numPr>
      </w:pPr>
      <w:r w:rsidRPr="006A7C67">
        <w:t>wyjaśnia, co to znaczy, że ciało ma energię mechaniczną</w:t>
      </w:r>
    </w:p>
    <w:p w:rsidR="006A7C67" w:rsidRDefault="006A7C67" w:rsidP="006A7C67">
      <w:pPr>
        <w:rPr>
          <w:b/>
        </w:rPr>
      </w:pPr>
      <w:r>
        <w:rPr>
          <w:b/>
        </w:rPr>
        <w:lastRenderedPageBreak/>
        <w:t xml:space="preserve">          </w:t>
      </w:r>
      <w:r w:rsidRPr="006A7C67">
        <w:rPr>
          <w:b/>
        </w:rPr>
        <w:t>Dostateczna</w:t>
      </w:r>
    </w:p>
    <w:p w:rsidR="006A7C67" w:rsidRDefault="006A7C67" w:rsidP="00093F80">
      <w:pPr>
        <w:pStyle w:val="Akapitzlist"/>
        <w:numPr>
          <w:ilvl w:val="0"/>
          <w:numId w:val="37"/>
        </w:numPr>
      </w:pPr>
      <w:r>
        <w:t xml:space="preserve">podaje przykłady energii w przyrodzie i sposoby jej wykorzystywania </w:t>
      </w:r>
    </w:p>
    <w:p w:rsidR="006A7C67" w:rsidRPr="006A7C67" w:rsidRDefault="006A7C67" w:rsidP="00093F80">
      <w:pPr>
        <w:pStyle w:val="Akapitzlist"/>
        <w:numPr>
          <w:ilvl w:val="0"/>
          <w:numId w:val="37"/>
        </w:numPr>
      </w:pPr>
      <w:r>
        <w:t>podaje przykłady zmiany energii mechanicznej na skutek wykonanej pracy</w:t>
      </w:r>
    </w:p>
    <w:p w:rsidR="006A7C67" w:rsidRDefault="006A7C67" w:rsidP="006A7C67">
      <w:pPr>
        <w:rPr>
          <w:b/>
        </w:rPr>
      </w:pPr>
      <w:r>
        <w:rPr>
          <w:b/>
        </w:rPr>
        <w:t xml:space="preserve">          </w:t>
      </w:r>
      <w:r w:rsidRPr="006A7C67">
        <w:rPr>
          <w:b/>
        </w:rPr>
        <w:t>Dobra</w:t>
      </w:r>
    </w:p>
    <w:p w:rsidR="006A7C67" w:rsidRPr="006A7C67" w:rsidRDefault="006A7C67" w:rsidP="00093F80">
      <w:pPr>
        <w:pStyle w:val="tabelakropka"/>
        <w:numPr>
          <w:ilvl w:val="0"/>
          <w:numId w:val="38"/>
        </w:numPr>
        <w:spacing w:line="252" w:lineRule="auto"/>
        <w:rPr>
          <w:rFonts w:asciiTheme="minorHAnsi" w:hAnsiTheme="minorHAnsi"/>
          <w:sz w:val="22"/>
          <w:szCs w:val="22"/>
        </w:rPr>
      </w:pPr>
      <w:r w:rsidRPr="006A7C67">
        <w:rPr>
          <w:rFonts w:asciiTheme="minorHAnsi" w:hAnsiTheme="minorHAnsi"/>
          <w:sz w:val="22"/>
          <w:szCs w:val="22"/>
        </w:rPr>
        <w:t xml:space="preserve">wyjaśnia pojęcia układu ciał wzajemnie oddziałujących oraz sił wewnętrznych w układzie i zewnętrznych spoza układu </w:t>
      </w:r>
    </w:p>
    <w:p w:rsidR="006A7C67" w:rsidRPr="006A7C67" w:rsidRDefault="006A7C67" w:rsidP="00093F80">
      <w:pPr>
        <w:pStyle w:val="Akapitzlist"/>
        <w:numPr>
          <w:ilvl w:val="0"/>
          <w:numId w:val="38"/>
        </w:numPr>
      </w:pPr>
      <w:r w:rsidRPr="006A7C67">
        <w:t xml:space="preserve">wyjaśnia i zapisuje związek </w:t>
      </w:r>
      <m:oMath>
        <m:r>
          <w:rPr>
            <w:rFonts w:ascii="Cambria Math" w:hAnsi="Cambria Math"/>
          </w:rPr>
          <m:t>∆E=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W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z</m:t>
            </m:r>
          </m:sub>
        </m:sSub>
      </m:oMath>
    </w:p>
    <w:p w:rsidR="006A7C67" w:rsidRDefault="006A7C67" w:rsidP="006A7C67">
      <w:r w:rsidRPr="006A7C67">
        <w:t>5.4. Energia potencjalna i energia kinetyczna</w:t>
      </w:r>
    </w:p>
    <w:p w:rsidR="006A7C67" w:rsidRDefault="006A7C67" w:rsidP="006A7C67">
      <w:pPr>
        <w:rPr>
          <w:b/>
        </w:rPr>
      </w:pPr>
      <w:r>
        <w:rPr>
          <w:b/>
        </w:rPr>
        <w:t xml:space="preserve">          </w:t>
      </w:r>
      <w:r w:rsidRPr="006A7C67">
        <w:rPr>
          <w:b/>
        </w:rPr>
        <w:t>Dopuszczająca</w:t>
      </w:r>
    </w:p>
    <w:p w:rsidR="005051BA" w:rsidRDefault="005051BA" w:rsidP="00093F80">
      <w:pPr>
        <w:pStyle w:val="Akapitzlist"/>
        <w:numPr>
          <w:ilvl w:val="0"/>
          <w:numId w:val="39"/>
        </w:numPr>
      </w:pPr>
      <w:r>
        <w:t xml:space="preserve">podaje przykłady ciał mających energię potencjalną grawitacji i energię kinetyczną </w:t>
      </w:r>
    </w:p>
    <w:p w:rsidR="005051BA" w:rsidRPr="005051BA" w:rsidRDefault="005051BA" w:rsidP="00093F80">
      <w:pPr>
        <w:pStyle w:val="Akapitzlist"/>
        <w:numPr>
          <w:ilvl w:val="0"/>
          <w:numId w:val="39"/>
        </w:numPr>
      </w:pPr>
      <w:r>
        <w:t>wymienia czynności, które należy wykonać, by zmienić energię potencjalną ciała i energię kinetyczną tego ciała</w:t>
      </w:r>
    </w:p>
    <w:p w:rsidR="006A7C67" w:rsidRDefault="006A7C67" w:rsidP="006A7C67">
      <w:pPr>
        <w:rPr>
          <w:b/>
        </w:rPr>
      </w:pPr>
      <w:r>
        <w:rPr>
          <w:b/>
        </w:rPr>
        <w:t xml:space="preserve">          </w:t>
      </w:r>
      <w:r w:rsidRPr="006A7C67">
        <w:rPr>
          <w:b/>
        </w:rPr>
        <w:t>Dostateczna</w:t>
      </w:r>
    </w:p>
    <w:p w:rsidR="005051BA" w:rsidRPr="005051BA" w:rsidRDefault="005051BA" w:rsidP="00093F80">
      <w:pPr>
        <w:pStyle w:val="Akapitzlist"/>
        <w:numPr>
          <w:ilvl w:val="0"/>
          <w:numId w:val="40"/>
        </w:numPr>
      </w:pPr>
      <w:r w:rsidRPr="005051BA">
        <w:t>wyjaśnia pojęcie poziomu zerowego</w:t>
      </w:r>
    </w:p>
    <w:p w:rsidR="006A7C67" w:rsidRDefault="006A7C67" w:rsidP="006A7C67">
      <w:pPr>
        <w:rPr>
          <w:b/>
        </w:rPr>
      </w:pPr>
      <w:r>
        <w:rPr>
          <w:b/>
        </w:rPr>
        <w:t xml:space="preserve">          </w:t>
      </w:r>
      <w:r w:rsidRPr="006A7C67">
        <w:rPr>
          <w:b/>
        </w:rPr>
        <w:t>Dobra</w:t>
      </w:r>
    </w:p>
    <w:p w:rsidR="005051BA" w:rsidRPr="005051BA" w:rsidRDefault="005051BA" w:rsidP="00093F80">
      <w:pPr>
        <w:pStyle w:val="tabelakropka"/>
        <w:numPr>
          <w:ilvl w:val="0"/>
          <w:numId w:val="40"/>
        </w:numPr>
        <w:spacing w:line="252" w:lineRule="auto"/>
        <w:rPr>
          <w:rFonts w:asciiTheme="minorHAnsi" w:hAnsiTheme="minorHAnsi"/>
          <w:sz w:val="22"/>
          <w:szCs w:val="22"/>
        </w:rPr>
      </w:pPr>
      <w:r w:rsidRPr="005051BA">
        <w:rPr>
          <w:rFonts w:asciiTheme="minorHAnsi" w:hAnsiTheme="minorHAnsi"/>
          <w:sz w:val="22"/>
          <w:szCs w:val="22"/>
        </w:rPr>
        <w:t xml:space="preserve">oblicza energię potencjalną grawitacji ze wzoru </w:t>
      </w:r>
      <m:oMath>
        <m:r>
          <w:rPr>
            <w:rFonts w:ascii="Cambria Math" w:hAnsi="Cambria Math"/>
            <w:sz w:val="22"/>
            <w:szCs w:val="22"/>
          </w:rPr>
          <m:t>E=mgh</m:t>
        </m:r>
      </m:oMath>
      <w:r w:rsidRPr="005051BA">
        <w:rPr>
          <w:rFonts w:asciiTheme="minorHAnsi" w:hAnsiTheme="minorHAnsi"/>
          <w:sz w:val="22"/>
          <w:szCs w:val="22"/>
        </w:rPr>
        <w:t xml:space="preserve"> i energię kinetyczną ze wzoru </w:t>
      </w:r>
      <m:oMath>
        <m:r>
          <w:rPr>
            <w:rFonts w:ascii="Cambria Math" w:hAnsi="Cambria Math"/>
            <w:sz w:val="22"/>
            <w:szCs w:val="22"/>
          </w:rPr>
          <m:t>E=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m</m:t>
            </m:r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υ</m:t>
                </m:r>
              </m:e>
              <m:sup>
                <m:r>
                  <w:rPr>
                    <w:rFonts w:ascii="Cambria Math" w:hAnsi="Cambria Math"/>
                    <w:sz w:val="22"/>
                    <w:szCs w:val="2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2"/>
                <w:szCs w:val="22"/>
              </w:rPr>
              <m:t>2</m:t>
            </m:r>
          </m:den>
        </m:f>
      </m:oMath>
    </w:p>
    <w:p w:rsidR="005051BA" w:rsidRPr="005051BA" w:rsidRDefault="005051BA" w:rsidP="00093F80">
      <w:pPr>
        <w:pStyle w:val="tabelakropka"/>
        <w:numPr>
          <w:ilvl w:val="0"/>
          <w:numId w:val="40"/>
        </w:numPr>
        <w:spacing w:before="20" w:after="20"/>
        <w:rPr>
          <w:rFonts w:asciiTheme="minorHAnsi" w:hAnsiTheme="minorHAnsi"/>
          <w:spacing w:val="-4"/>
          <w:sz w:val="22"/>
          <w:szCs w:val="22"/>
        </w:rPr>
      </w:pPr>
      <w:r w:rsidRPr="005051BA">
        <w:rPr>
          <w:rFonts w:asciiTheme="minorHAnsi" w:hAnsiTheme="minorHAnsi"/>
          <w:sz w:val="22"/>
          <w:szCs w:val="22"/>
        </w:rPr>
        <w:t>oblicza energię potencjalną względem dowolnie wybranego poziomu zerowego</w:t>
      </w:r>
    </w:p>
    <w:p w:rsidR="005051BA" w:rsidRPr="005051BA" w:rsidRDefault="005051BA" w:rsidP="00093F80">
      <w:pPr>
        <w:pStyle w:val="Akapitzlist"/>
        <w:numPr>
          <w:ilvl w:val="0"/>
          <w:numId w:val="40"/>
        </w:numPr>
      </w:pPr>
      <w:r w:rsidRPr="005051BA">
        <w:rPr>
          <w:spacing w:val="-4"/>
        </w:rPr>
        <w:t>podaje przykłady ciał mających energię potencjalną sprężystości</w:t>
      </w:r>
    </w:p>
    <w:p w:rsidR="006A7C67" w:rsidRDefault="006A7C67" w:rsidP="006A7C67">
      <w:pPr>
        <w:rPr>
          <w:b/>
        </w:rPr>
      </w:pPr>
      <w:r w:rsidRPr="005051BA">
        <w:rPr>
          <w:b/>
        </w:rPr>
        <w:t xml:space="preserve">          Bardzo dobra i celująca</w:t>
      </w:r>
    </w:p>
    <w:p w:rsidR="005051BA" w:rsidRDefault="005051BA" w:rsidP="00093F80">
      <w:pPr>
        <w:pStyle w:val="Akapitzlist"/>
        <w:numPr>
          <w:ilvl w:val="0"/>
          <w:numId w:val="41"/>
        </w:numPr>
      </w:pPr>
      <w:r w:rsidRPr="005051BA">
        <w:t>wykonuje zadania, w których oblicza każdą z wielkości występujących we wzorach na energię kinetyczną i potencjalną grawitacji</w:t>
      </w:r>
    </w:p>
    <w:p w:rsidR="005051BA" w:rsidRDefault="005051BA" w:rsidP="005051BA">
      <w:r w:rsidRPr="005051BA">
        <w:t>5.5. Zasada zachowania energii mechanicznej</w:t>
      </w:r>
    </w:p>
    <w:p w:rsidR="00915B35" w:rsidRDefault="00A43F8F" w:rsidP="00915B35">
      <w:pPr>
        <w:rPr>
          <w:b/>
        </w:rPr>
      </w:pPr>
      <w:r>
        <w:rPr>
          <w:b/>
        </w:rPr>
        <w:t xml:space="preserve">          </w:t>
      </w:r>
      <w:r w:rsidR="00915B35" w:rsidRPr="00915B35">
        <w:rPr>
          <w:b/>
        </w:rPr>
        <w:t>Dopuszczająca</w:t>
      </w:r>
    </w:p>
    <w:p w:rsidR="00A43F8F" w:rsidRPr="00A43F8F" w:rsidRDefault="00A43F8F" w:rsidP="00093F80">
      <w:pPr>
        <w:pStyle w:val="Akapitzlist"/>
        <w:numPr>
          <w:ilvl w:val="0"/>
          <w:numId w:val="41"/>
        </w:numPr>
      </w:pPr>
      <w:r w:rsidRPr="00A43F8F">
        <w:t>podaje przykłady przemiany energii potencjalnej w kinetyczną i na odwrót, z zastosowaniem zasady zachowania energii mechanicznej</w:t>
      </w:r>
    </w:p>
    <w:p w:rsidR="00915B35" w:rsidRDefault="00A43F8F" w:rsidP="00915B35">
      <w:pPr>
        <w:rPr>
          <w:b/>
        </w:rPr>
      </w:pPr>
      <w:r>
        <w:rPr>
          <w:b/>
        </w:rPr>
        <w:t xml:space="preserve">          </w:t>
      </w:r>
      <w:r w:rsidR="00915B35" w:rsidRPr="00915B35">
        <w:rPr>
          <w:b/>
        </w:rPr>
        <w:t>Dobra</w:t>
      </w:r>
    </w:p>
    <w:p w:rsidR="00A43F8F" w:rsidRDefault="00A43F8F" w:rsidP="00093F80">
      <w:pPr>
        <w:pStyle w:val="Akapitzlist"/>
        <w:numPr>
          <w:ilvl w:val="0"/>
          <w:numId w:val="41"/>
        </w:numPr>
      </w:pPr>
      <w:r>
        <w:t xml:space="preserve">podaje przykłady sytuacji, w których zasada zachowania energii mechanicznej nie jest spełniona </w:t>
      </w:r>
    </w:p>
    <w:p w:rsidR="00A43F8F" w:rsidRPr="00A43F8F" w:rsidRDefault="00A43F8F" w:rsidP="00093F80">
      <w:pPr>
        <w:pStyle w:val="Akapitzlist"/>
        <w:numPr>
          <w:ilvl w:val="0"/>
          <w:numId w:val="41"/>
        </w:numPr>
      </w:pPr>
      <w:r>
        <w:t>opisuje (jakościowo lub ilościowo) zjawiska z wykorzystaniem zasady zachowania energii mechanicznej</w:t>
      </w:r>
    </w:p>
    <w:p w:rsidR="00915B35" w:rsidRDefault="00A43F8F" w:rsidP="00915B35">
      <w:pPr>
        <w:rPr>
          <w:b/>
        </w:rPr>
      </w:pPr>
      <w:r>
        <w:rPr>
          <w:b/>
        </w:rPr>
        <w:t xml:space="preserve">          </w:t>
      </w:r>
      <w:r w:rsidR="00915B35" w:rsidRPr="00915B35">
        <w:rPr>
          <w:b/>
        </w:rPr>
        <w:t>Bardzo dobra i celująca</w:t>
      </w:r>
    </w:p>
    <w:p w:rsidR="00A43F8F" w:rsidRDefault="00A43F8F" w:rsidP="00093F80">
      <w:pPr>
        <w:pStyle w:val="Akapitzlist"/>
        <w:numPr>
          <w:ilvl w:val="0"/>
          <w:numId w:val="42"/>
        </w:numPr>
      </w:pPr>
      <w:r>
        <w:t>wyjaśnia, co to znaczy, że urządzenia mają różną sprawność</w:t>
      </w:r>
    </w:p>
    <w:p w:rsidR="00915B35" w:rsidRPr="00220405" w:rsidRDefault="00A43F8F" w:rsidP="005051BA">
      <w:pPr>
        <w:pStyle w:val="Akapitzlist"/>
        <w:numPr>
          <w:ilvl w:val="0"/>
          <w:numId w:val="42"/>
        </w:numPr>
      </w:pPr>
      <w:r>
        <w:t>objaśnia i oblicza sprawność urządzenia mechanicznego</w:t>
      </w:r>
    </w:p>
    <w:p w:rsidR="0016014D" w:rsidRPr="0016014D" w:rsidRDefault="0016014D" w:rsidP="00220405">
      <w:pPr>
        <w:spacing w:after="0"/>
      </w:pPr>
      <w:bookmarkStart w:id="0" w:name="_GoBack"/>
      <w:bookmarkEnd w:id="0"/>
    </w:p>
    <w:sectPr w:rsidR="0016014D" w:rsidRPr="001601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40E90"/>
    <w:multiLevelType w:val="hybridMultilevel"/>
    <w:tmpl w:val="CC882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90109"/>
    <w:multiLevelType w:val="hybridMultilevel"/>
    <w:tmpl w:val="D2B85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D466A"/>
    <w:multiLevelType w:val="hybridMultilevel"/>
    <w:tmpl w:val="0CA20D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CF2C6C"/>
    <w:multiLevelType w:val="hybridMultilevel"/>
    <w:tmpl w:val="9DE4A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9A2749"/>
    <w:multiLevelType w:val="hybridMultilevel"/>
    <w:tmpl w:val="4B86C3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953BF8"/>
    <w:multiLevelType w:val="hybridMultilevel"/>
    <w:tmpl w:val="D2F8F0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82281A"/>
    <w:multiLevelType w:val="hybridMultilevel"/>
    <w:tmpl w:val="34D89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66202"/>
    <w:multiLevelType w:val="hybridMultilevel"/>
    <w:tmpl w:val="6BEE2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71265"/>
    <w:multiLevelType w:val="hybridMultilevel"/>
    <w:tmpl w:val="C6AE9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1535A0"/>
    <w:multiLevelType w:val="hybridMultilevel"/>
    <w:tmpl w:val="2C9A7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36349"/>
    <w:multiLevelType w:val="hybridMultilevel"/>
    <w:tmpl w:val="4C40B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644E73"/>
    <w:multiLevelType w:val="hybridMultilevel"/>
    <w:tmpl w:val="ADBA4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153264"/>
    <w:multiLevelType w:val="hybridMultilevel"/>
    <w:tmpl w:val="44084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407DC8"/>
    <w:multiLevelType w:val="hybridMultilevel"/>
    <w:tmpl w:val="93BE7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AA4E8A"/>
    <w:multiLevelType w:val="hybridMultilevel"/>
    <w:tmpl w:val="DDFA6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531BA6"/>
    <w:multiLevelType w:val="hybridMultilevel"/>
    <w:tmpl w:val="56AA2E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06838"/>
    <w:multiLevelType w:val="hybridMultilevel"/>
    <w:tmpl w:val="F2846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C3E78"/>
    <w:multiLevelType w:val="hybridMultilevel"/>
    <w:tmpl w:val="93DE1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BA5A56"/>
    <w:multiLevelType w:val="hybridMultilevel"/>
    <w:tmpl w:val="96CA2A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E96333"/>
    <w:multiLevelType w:val="hybridMultilevel"/>
    <w:tmpl w:val="D8FCC8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D6EF3"/>
    <w:multiLevelType w:val="hybridMultilevel"/>
    <w:tmpl w:val="158ABA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521F5B"/>
    <w:multiLevelType w:val="hybridMultilevel"/>
    <w:tmpl w:val="7194B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BB272D"/>
    <w:multiLevelType w:val="hybridMultilevel"/>
    <w:tmpl w:val="186C3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FC69BF"/>
    <w:multiLevelType w:val="multilevel"/>
    <w:tmpl w:val="24A42742"/>
    <w:lvl w:ilvl="0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9490890"/>
    <w:multiLevelType w:val="hybridMultilevel"/>
    <w:tmpl w:val="4934CB3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59AD1153"/>
    <w:multiLevelType w:val="hybridMultilevel"/>
    <w:tmpl w:val="D1D205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906EAD"/>
    <w:multiLevelType w:val="hybridMultilevel"/>
    <w:tmpl w:val="81B0D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C1AA2"/>
    <w:multiLevelType w:val="hybridMultilevel"/>
    <w:tmpl w:val="BF3A8A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CF2C7A"/>
    <w:multiLevelType w:val="hybridMultilevel"/>
    <w:tmpl w:val="DB7847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F94574"/>
    <w:multiLevelType w:val="hybridMultilevel"/>
    <w:tmpl w:val="642E92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D33843"/>
    <w:multiLevelType w:val="hybridMultilevel"/>
    <w:tmpl w:val="369A3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5F36C0"/>
    <w:multiLevelType w:val="hybridMultilevel"/>
    <w:tmpl w:val="645EE4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390C4F"/>
    <w:multiLevelType w:val="hybridMultilevel"/>
    <w:tmpl w:val="C7A6E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EB59B3"/>
    <w:multiLevelType w:val="hybridMultilevel"/>
    <w:tmpl w:val="E7DEE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E84436"/>
    <w:multiLevelType w:val="hybridMultilevel"/>
    <w:tmpl w:val="977611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DA3ADC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FD1F7A"/>
    <w:multiLevelType w:val="hybridMultilevel"/>
    <w:tmpl w:val="848ED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5B4543"/>
    <w:multiLevelType w:val="hybridMultilevel"/>
    <w:tmpl w:val="610EC2C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70AC4D2C"/>
    <w:multiLevelType w:val="hybridMultilevel"/>
    <w:tmpl w:val="CC8004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72877865"/>
    <w:multiLevelType w:val="hybridMultilevel"/>
    <w:tmpl w:val="F626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C91E6B"/>
    <w:multiLevelType w:val="hybridMultilevel"/>
    <w:tmpl w:val="62E08E40"/>
    <w:lvl w:ilvl="0" w:tplc="D3E45154">
      <w:start w:val="1"/>
      <w:numFmt w:val="bullet"/>
      <w:pStyle w:val="tabelakropka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14"/>
        </w:tabs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734"/>
        </w:tabs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54"/>
        </w:tabs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74"/>
        </w:tabs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894"/>
        </w:tabs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14"/>
        </w:tabs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34"/>
        </w:tabs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54"/>
        </w:tabs>
        <w:ind w:left="6054" w:hanging="360"/>
      </w:pPr>
      <w:rPr>
        <w:rFonts w:ascii="Wingdings" w:hAnsi="Wingdings" w:hint="default"/>
      </w:rPr>
    </w:lvl>
  </w:abstractNum>
  <w:abstractNum w:abstractNumId="40" w15:restartNumberingAfterBreak="0">
    <w:nsid w:val="74EB3672"/>
    <w:multiLevelType w:val="hybridMultilevel"/>
    <w:tmpl w:val="DCC4D6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3165CF"/>
    <w:multiLevelType w:val="hybridMultilevel"/>
    <w:tmpl w:val="E09ED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9"/>
  </w:num>
  <w:num w:numId="3">
    <w:abstractNumId w:val="14"/>
  </w:num>
  <w:num w:numId="4">
    <w:abstractNumId w:val="8"/>
  </w:num>
  <w:num w:numId="5">
    <w:abstractNumId w:val="19"/>
  </w:num>
  <w:num w:numId="6">
    <w:abstractNumId w:val="28"/>
  </w:num>
  <w:num w:numId="7">
    <w:abstractNumId w:val="27"/>
  </w:num>
  <w:num w:numId="8">
    <w:abstractNumId w:val="7"/>
  </w:num>
  <w:num w:numId="9">
    <w:abstractNumId w:val="30"/>
  </w:num>
  <w:num w:numId="10">
    <w:abstractNumId w:val="17"/>
  </w:num>
  <w:num w:numId="11">
    <w:abstractNumId w:val="6"/>
  </w:num>
  <w:num w:numId="12">
    <w:abstractNumId w:val="12"/>
  </w:num>
  <w:num w:numId="13">
    <w:abstractNumId w:val="41"/>
  </w:num>
  <w:num w:numId="14">
    <w:abstractNumId w:val="13"/>
  </w:num>
  <w:num w:numId="15">
    <w:abstractNumId w:val="2"/>
  </w:num>
  <w:num w:numId="16">
    <w:abstractNumId w:val="4"/>
  </w:num>
  <w:num w:numId="17">
    <w:abstractNumId w:val="34"/>
  </w:num>
  <w:num w:numId="18">
    <w:abstractNumId w:val="26"/>
  </w:num>
  <w:num w:numId="19">
    <w:abstractNumId w:val="21"/>
  </w:num>
  <w:num w:numId="20">
    <w:abstractNumId w:val="3"/>
  </w:num>
  <w:num w:numId="21">
    <w:abstractNumId w:val="25"/>
  </w:num>
  <w:num w:numId="22">
    <w:abstractNumId w:val="22"/>
  </w:num>
  <w:num w:numId="23">
    <w:abstractNumId w:val="35"/>
  </w:num>
  <w:num w:numId="24">
    <w:abstractNumId w:val="5"/>
  </w:num>
  <w:num w:numId="25">
    <w:abstractNumId w:val="29"/>
  </w:num>
  <w:num w:numId="26">
    <w:abstractNumId w:val="16"/>
  </w:num>
  <w:num w:numId="27">
    <w:abstractNumId w:val="37"/>
  </w:num>
  <w:num w:numId="28">
    <w:abstractNumId w:val="36"/>
  </w:num>
  <w:num w:numId="29">
    <w:abstractNumId w:val="24"/>
  </w:num>
  <w:num w:numId="30">
    <w:abstractNumId w:val="40"/>
  </w:num>
  <w:num w:numId="31">
    <w:abstractNumId w:val="9"/>
  </w:num>
  <w:num w:numId="32">
    <w:abstractNumId w:val="31"/>
  </w:num>
  <w:num w:numId="33">
    <w:abstractNumId w:val="1"/>
  </w:num>
  <w:num w:numId="34">
    <w:abstractNumId w:val="33"/>
  </w:num>
  <w:num w:numId="35">
    <w:abstractNumId w:val="0"/>
  </w:num>
  <w:num w:numId="36">
    <w:abstractNumId w:val="18"/>
  </w:num>
  <w:num w:numId="37">
    <w:abstractNumId w:val="20"/>
  </w:num>
  <w:num w:numId="38">
    <w:abstractNumId w:val="11"/>
  </w:num>
  <w:num w:numId="39">
    <w:abstractNumId w:val="10"/>
  </w:num>
  <w:num w:numId="40">
    <w:abstractNumId w:val="15"/>
  </w:num>
  <w:num w:numId="41">
    <w:abstractNumId w:val="38"/>
  </w:num>
  <w:num w:numId="42">
    <w:abstractNumId w:val="32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8FA"/>
    <w:rsid w:val="00003795"/>
    <w:rsid w:val="00056653"/>
    <w:rsid w:val="000777BC"/>
    <w:rsid w:val="00083C76"/>
    <w:rsid w:val="00093F80"/>
    <w:rsid w:val="000C7164"/>
    <w:rsid w:val="000C71D1"/>
    <w:rsid w:val="00111D89"/>
    <w:rsid w:val="00116EAC"/>
    <w:rsid w:val="00155461"/>
    <w:rsid w:val="0016014D"/>
    <w:rsid w:val="0016671A"/>
    <w:rsid w:val="00180261"/>
    <w:rsid w:val="00220405"/>
    <w:rsid w:val="00291C74"/>
    <w:rsid w:val="002A22F2"/>
    <w:rsid w:val="002F160D"/>
    <w:rsid w:val="003152A7"/>
    <w:rsid w:val="00316978"/>
    <w:rsid w:val="00356A74"/>
    <w:rsid w:val="00357244"/>
    <w:rsid w:val="004002C6"/>
    <w:rsid w:val="00407B95"/>
    <w:rsid w:val="00496B08"/>
    <w:rsid w:val="004A7620"/>
    <w:rsid w:val="005051BA"/>
    <w:rsid w:val="0051529E"/>
    <w:rsid w:val="005A4871"/>
    <w:rsid w:val="005B3649"/>
    <w:rsid w:val="00690022"/>
    <w:rsid w:val="006A7C67"/>
    <w:rsid w:val="00746350"/>
    <w:rsid w:val="00752304"/>
    <w:rsid w:val="007619DF"/>
    <w:rsid w:val="00774CA1"/>
    <w:rsid w:val="00857788"/>
    <w:rsid w:val="00915B35"/>
    <w:rsid w:val="009261B7"/>
    <w:rsid w:val="00964176"/>
    <w:rsid w:val="00994CAD"/>
    <w:rsid w:val="009A39CF"/>
    <w:rsid w:val="009E1D3F"/>
    <w:rsid w:val="00A15D08"/>
    <w:rsid w:val="00A43F8F"/>
    <w:rsid w:val="00A824E7"/>
    <w:rsid w:val="00AF3182"/>
    <w:rsid w:val="00B3002F"/>
    <w:rsid w:val="00B53B94"/>
    <w:rsid w:val="00B92CE6"/>
    <w:rsid w:val="00C16A48"/>
    <w:rsid w:val="00CC28FA"/>
    <w:rsid w:val="00D05F45"/>
    <w:rsid w:val="00D121EF"/>
    <w:rsid w:val="00D760D5"/>
    <w:rsid w:val="00DB2AEE"/>
    <w:rsid w:val="00E70CF1"/>
    <w:rsid w:val="00EB05B5"/>
    <w:rsid w:val="00ED5D05"/>
    <w:rsid w:val="00F43CEA"/>
    <w:rsid w:val="00F56D7C"/>
    <w:rsid w:val="00F80993"/>
    <w:rsid w:val="00FD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D5B04"/>
  <w15:chartTrackingRefBased/>
  <w15:docId w15:val="{4EAA8672-CB82-4504-B1F3-9DF443398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5B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32C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C7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7164"/>
  </w:style>
  <w:style w:type="paragraph" w:customStyle="1" w:styleId="tabelakropka">
    <w:name w:val="tabela kropka"/>
    <w:basedOn w:val="Normalny"/>
    <w:link w:val="tabelakropkaZnak"/>
    <w:uiPriority w:val="99"/>
    <w:rsid w:val="000C7164"/>
    <w:pPr>
      <w:numPr>
        <w:numId w:val="2"/>
      </w:numPr>
      <w:tabs>
        <w:tab w:val="num" w:pos="311"/>
      </w:tabs>
      <w:spacing w:before="60" w:after="60" w:line="240" w:lineRule="auto"/>
      <w:ind w:left="311"/>
    </w:pPr>
    <w:rPr>
      <w:rFonts w:ascii="Times New Roman" w:eastAsia="Times New Roman" w:hAnsi="Times New Roman" w:cs="Times New Roman"/>
      <w:sz w:val="18"/>
      <w:szCs w:val="24"/>
      <w:lang w:eastAsia="pl-PL"/>
    </w:rPr>
  </w:style>
  <w:style w:type="character" w:customStyle="1" w:styleId="tabelakropkaZnak">
    <w:name w:val="tabela kropka Znak"/>
    <w:basedOn w:val="Domylnaczcionkaakapitu"/>
    <w:link w:val="tabelakropka"/>
    <w:uiPriority w:val="99"/>
    <w:rsid w:val="000C7164"/>
    <w:rPr>
      <w:rFonts w:ascii="Times New Roman" w:eastAsia="Times New Roman" w:hAnsi="Times New Roman" w:cs="Times New Roman"/>
      <w:sz w:val="18"/>
      <w:szCs w:val="24"/>
      <w:lang w:eastAsia="pl-PL"/>
    </w:rPr>
  </w:style>
  <w:style w:type="paragraph" w:customStyle="1" w:styleId="tytu03">
    <w:name w:val="tytuł 03"/>
    <w:basedOn w:val="Normalny"/>
    <w:link w:val="tytu03Znak"/>
    <w:rsid w:val="0016014D"/>
    <w:pPr>
      <w:spacing w:before="120" w:after="120" w:line="240" w:lineRule="auto"/>
    </w:pPr>
    <w:rPr>
      <w:rFonts w:ascii="Times New Roman" w:eastAsia="Times New Roman" w:hAnsi="Times New Roman" w:cs="Times New Roman"/>
      <w:b/>
      <w:szCs w:val="24"/>
      <w:lang w:eastAsia="pl-PL"/>
    </w:rPr>
  </w:style>
  <w:style w:type="character" w:customStyle="1" w:styleId="tytu03Znak">
    <w:name w:val="tytuł 03 Znak"/>
    <w:basedOn w:val="Domylnaczcionkaakapitu"/>
    <w:link w:val="tytu03"/>
    <w:rsid w:val="0016014D"/>
    <w:rPr>
      <w:rFonts w:ascii="Times New Roman" w:eastAsia="Times New Roman" w:hAnsi="Times New Roman" w:cs="Times New Roman"/>
      <w:b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00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0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12</Pages>
  <Words>2711</Words>
  <Characters>16270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Gocha</dc:creator>
  <cp:keywords/>
  <dc:description/>
  <cp:lastModifiedBy>Nauczyciel</cp:lastModifiedBy>
  <cp:revision>45</cp:revision>
  <dcterms:created xsi:type="dcterms:W3CDTF">2026-08-26T18:31:00Z</dcterms:created>
  <dcterms:modified xsi:type="dcterms:W3CDTF">2026-08-28T10:14:00Z</dcterms:modified>
</cp:coreProperties>
</file>